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6F1C214" w:rsidR="004607C3" w:rsidRDefault="004607C3">
      <w:pPr>
        <w:pStyle w:val="a3"/>
        <w:tabs>
          <w:tab w:val="clear" w:pos="8306"/>
          <w:tab w:val="right" w:pos="7088"/>
          <w:tab w:val="right" w:pos="9781"/>
        </w:tabs>
        <w:rPr>
          <w:b/>
          <w:bCs/>
          <w:sz w:val="22"/>
        </w:rPr>
      </w:pPr>
      <w:r>
        <w:rPr>
          <w:b/>
          <w:bCs/>
          <w:sz w:val="22"/>
        </w:rPr>
        <w:t>3GPP TSG</w:t>
      </w:r>
      <w:r w:rsidR="00950CE3">
        <w:rPr>
          <w:b/>
          <w:bCs/>
          <w:sz w:val="22"/>
          <w:lang w:val="en-US"/>
        </w:rPr>
        <w:t>-RAN2</w:t>
      </w:r>
      <w:r>
        <w:rPr>
          <w:b/>
          <w:bCs/>
          <w:sz w:val="22"/>
        </w:rPr>
        <w:t xml:space="preserve"> Meeting #</w:t>
      </w:r>
      <w:r w:rsidR="00950CE3">
        <w:rPr>
          <w:b/>
          <w:bCs/>
          <w:sz w:val="22"/>
        </w:rPr>
        <w:t>129</w:t>
      </w:r>
      <w:r>
        <w:rPr>
          <w:b/>
          <w:bCs/>
          <w:sz w:val="22"/>
        </w:rPr>
        <w:tab/>
      </w:r>
      <w:r>
        <w:rPr>
          <w:b/>
          <w:bCs/>
          <w:sz w:val="22"/>
        </w:rPr>
        <w:tab/>
      </w:r>
      <w:r>
        <w:rPr>
          <w:b/>
          <w:bCs/>
          <w:sz w:val="22"/>
        </w:rPr>
        <w:tab/>
      </w:r>
      <w:r w:rsidR="0007508B">
        <w:rPr>
          <w:b/>
          <w:bCs/>
          <w:sz w:val="22"/>
          <w:lang w:val="en-US"/>
        </w:rPr>
        <w:t>R2-250101</w:t>
      </w:r>
      <w:r w:rsidR="0007508B">
        <w:rPr>
          <w:b/>
          <w:bCs/>
          <w:sz w:val="22"/>
          <w:lang w:val="en-US"/>
        </w:rPr>
        <w:t>4</w:t>
      </w:r>
    </w:p>
    <w:p w14:paraId="1691589C" w14:textId="77777777" w:rsidR="0007508B" w:rsidRPr="0007508B" w:rsidRDefault="0007508B" w:rsidP="0007508B">
      <w:pPr>
        <w:rPr>
          <w:b/>
          <w:bCs/>
          <w:sz w:val="22"/>
          <w:lang w:val="en-US"/>
        </w:rPr>
      </w:pPr>
      <w:r w:rsidRPr="0007508B">
        <w:rPr>
          <w:b/>
          <w:bCs/>
          <w:sz w:val="22"/>
          <w:lang w:val="en-US"/>
        </w:rPr>
        <w:t>Athens, Greece, Feb. 17</w:t>
      </w:r>
      <w:r w:rsidRPr="0007508B">
        <w:rPr>
          <w:b/>
          <w:bCs/>
          <w:sz w:val="22"/>
          <w:vertAlign w:val="superscript"/>
          <w:lang w:val="en-US"/>
        </w:rPr>
        <w:t>th</w:t>
      </w:r>
      <w:r w:rsidRPr="0007508B">
        <w:rPr>
          <w:b/>
          <w:bCs/>
          <w:sz w:val="22"/>
          <w:lang w:val="en-US"/>
        </w:rPr>
        <w:t xml:space="preserve"> – 21</w:t>
      </w:r>
      <w:r w:rsidRPr="0007508B">
        <w:rPr>
          <w:b/>
          <w:bCs/>
          <w:sz w:val="22"/>
          <w:vertAlign w:val="superscript"/>
          <w:lang w:val="en-US"/>
        </w:rPr>
        <w:t>st</w:t>
      </w:r>
      <w:r w:rsidRPr="0007508B">
        <w:rPr>
          <w:b/>
          <w:bCs/>
          <w:sz w:val="22"/>
          <w:lang w:val="en-US"/>
        </w:rPr>
        <w:t>, 2025</w:t>
      </w:r>
    </w:p>
    <w:p w14:paraId="250F5F44" w14:textId="77777777" w:rsidR="004607C3" w:rsidRDefault="004607C3"/>
    <w:p w14:paraId="59C68167" w14:textId="61D84E2F" w:rsidR="004607C3" w:rsidRPr="0007508B" w:rsidRDefault="005D20F1">
      <w:pPr>
        <w:spacing w:after="60"/>
        <w:ind w:left="1985" w:hanging="1985"/>
        <w:rPr>
          <w:b/>
        </w:rPr>
      </w:pPr>
      <w:r w:rsidRPr="0007508B">
        <w:rPr>
          <w:b/>
        </w:rPr>
        <w:t>Agenda item</w:t>
      </w:r>
      <w:r w:rsidR="004607C3" w:rsidRPr="0007508B">
        <w:rPr>
          <w:b/>
        </w:rPr>
        <w:t>:</w:t>
      </w:r>
      <w:r w:rsidR="004607C3" w:rsidRPr="0007508B">
        <w:rPr>
          <w:b/>
        </w:rPr>
        <w:tab/>
      </w:r>
      <w:r w:rsidR="00950CE3" w:rsidRPr="0007508B">
        <w:rPr>
          <w:b/>
        </w:rPr>
        <w:t>8.7.4.1</w:t>
      </w:r>
    </w:p>
    <w:p w14:paraId="2F5F341F" w14:textId="3092C263" w:rsidR="005D20F1" w:rsidRPr="0007508B" w:rsidRDefault="005D20F1" w:rsidP="005D20F1">
      <w:pPr>
        <w:spacing w:after="60"/>
        <w:ind w:left="1985" w:hanging="1985"/>
        <w:rPr>
          <w:b/>
        </w:rPr>
      </w:pPr>
      <w:r w:rsidRPr="0007508B">
        <w:rPr>
          <w:b/>
        </w:rPr>
        <w:t>Title:</w:t>
      </w:r>
      <w:r w:rsidRPr="0007508B">
        <w:rPr>
          <w:b/>
        </w:rPr>
        <w:tab/>
      </w:r>
      <w:r w:rsidR="00950CE3" w:rsidRPr="0007508B">
        <w:rPr>
          <w:b/>
        </w:rPr>
        <w:t>Consideration on LCP enhancement for XR</w:t>
      </w:r>
    </w:p>
    <w:p w14:paraId="725F4BB8" w14:textId="0FE8F36B" w:rsidR="004607C3" w:rsidRPr="0007508B" w:rsidRDefault="004607C3">
      <w:pPr>
        <w:spacing w:after="60"/>
        <w:ind w:left="1985" w:hanging="1985"/>
        <w:rPr>
          <w:b/>
        </w:rPr>
      </w:pPr>
      <w:r w:rsidRPr="0007508B">
        <w:rPr>
          <w:b/>
        </w:rPr>
        <w:t>Source:</w:t>
      </w:r>
      <w:r w:rsidRPr="0007508B">
        <w:rPr>
          <w:b/>
        </w:rPr>
        <w:tab/>
      </w:r>
      <w:r w:rsidR="00950CE3" w:rsidRPr="0007508B">
        <w:rPr>
          <w:b/>
        </w:rPr>
        <w:t>CMCC</w:t>
      </w:r>
    </w:p>
    <w:p w14:paraId="4CE8D677" w14:textId="3B33770D" w:rsidR="004607C3" w:rsidRPr="0007508B" w:rsidRDefault="005D20F1">
      <w:pPr>
        <w:spacing w:after="60"/>
        <w:ind w:left="1985" w:hanging="1985"/>
        <w:rPr>
          <w:b/>
        </w:rPr>
      </w:pPr>
      <w:r w:rsidRPr="0007508B">
        <w:rPr>
          <w:b/>
        </w:rPr>
        <w:t>Document for</w:t>
      </w:r>
      <w:r w:rsidR="004607C3" w:rsidRPr="0007508B">
        <w:rPr>
          <w:b/>
        </w:rPr>
        <w:t>:</w:t>
      </w:r>
      <w:r w:rsidR="004607C3" w:rsidRPr="0007508B">
        <w:rPr>
          <w:b/>
        </w:rPr>
        <w:tab/>
      </w:r>
      <w:r w:rsidR="00740030" w:rsidRPr="0007508B">
        <w:rPr>
          <w:b/>
        </w:rPr>
        <w:t>D</w:t>
      </w:r>
      <w:r w:rsidR="00950CE3" w:rsidRPr="0007508B">
        <w:rPr>
          <w:b/>
        </w:rPr>
        <w:t xml:space="preserve">ecision </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556BE1">
      <w:pPr>
        <w:pStyle w:val="1"/>
      </w:pPr>
      <w:r>
        <w:t>Introduction</w:t>
      </w:r>
    </w:p>
    <w:p w14:paraId="4109FB65" w14:textId="3DA2CB8B" w:rsidR="00950CE3" w:rsidRDefault="00950CE3" w:rsidP="00E10E25">
      <w:pPr>
        <w:spacing w:beforeLines="50" w:before="120" w:afterLines="50" w:after="120"/>
      </w:pPr>
      <w:r>
        <w:t>In the last meeting [1], RAN2 has the following agreements,</w:t>
      </w:r>
    </w:p>
    <w:tbl>
      <w:tblPr>
        <w:tblStyle w:val="ad"/>
        <w:tblW w:w="0" w:type="auto"/>
        <w:tblLook w:val="04A0" w:firstRow="1" w:lastRow="0" w:firstColumn="1" w:lastColumn="0" w:noHBand="0" w:noVBand="1"/>
      </w:tblPr>
      <w:tblGrid>
        <w:gridCol w:w="9855"/>
      </w:tblGrid>
      <w:tr w:rsidR="00950CE3" w14:paraId="7EC67434" w14:textId="77777777" w:rsidTr="00950CE3">
        <w:tc>
          <w:tcPr>
            <w:tcW w:w="9855" w:type="dxa"/>
          </w:tcPr>
          <w:p w14:paraId="10874462" w14:textId="77777777" w:rsidR="00950CE3" w:rsidRDefault="00950CE3" w:rsidP="000666FD">
            <w:pPr>
              <w:pStyle w:val="Doc-text2"/>
              <w:ind w:left="0" w:firstLine="0"/>
              <w:rPr>
                <w:b/>
                <w:bCs/>
                <w:lang w:val="en-US"/>
              </w:rPr>
            </w:pPr>
            <w:r w:rsidRPr="005A6285">
              <w:rPr>
                <w:b/>
                <w:bCs/>
                <w:lang w:val="en-US"/>
              </w:rPr>
              <w:t>Agreements on LCP prioritization</w:t>
            </w:r>
          </w:p>
          <w:p w14:paraId="30571EDF" w14:textId="2DB94121" w:rsidR="00950CE3" w:rsidRPr="005A6285" w:rsidRDefault="00950CE3" w:rsidP="00950CE3">
            <w:pPr>
              <w:pStyle w:val="Doc-text2"/>
              <w:numPr>
                <w:ilvl w:val="0"/>
                <w:numId w:val="8"/>
              </w:numPr>
              <w:rPr>
                <w:lang w:val="en-US"/>
              </w:rPr>
            </w:pPr>
            <w:r w:rsidRPr="005A6285">
              <w:rPr>
                <w:lang w:val="en-US"/>
              </w:rPr>
              <w:t>As a baseline, the additional LCH priority is applied to both the first round and the second round of the LCP procedure. The UE does not fall back to the default LCH priority in the second round even if there is no more LCH priority-adjusted data after the first round.</w:t>
            </w:r>
          </w:p>
          <w:p w14:paraId="19481E7E" w14:textId="77777777" w:rsidR="00950CE3" w:rsidRPr="005A6285" w:rsidRDefault="00950CE3" w:rsidP="00950CE3">
            <w:pPr>
              <w:pStyle w:val="Doc-text2"/>
              <w:numPr>
                <w:ilvl w:val="0"/>
                <w:numId w:val="8"/>
              </w:numPr>
              <w:rPr>
                <w:lang w:val="en-US"/>
              </w:rPr>
            </w:pPr>
            <w:r w:rsidRPr="005A6285">
              <w:rPr>
                <w:lang w:val="en-US"/>
              </w:rPr>
              <w:t xml:space="preserve">As an optional capability, the UE can also support to fallback to default priority in the 2nd round of LCP. </w:t>
            </w:r>
          </w:p>
        </w:tc>
      </w:tr>
    </w:tbl>
    <w:p w14:paraId="007586EF" w14:textId="188BF923" w:rsidR="00950CE3" w:rsidRPr="00950CE3" w:rsidRDefault="00950CE3" w:rsidP="00556BE1">
      <w:pPr>
        <w:spacing w:beforeLines="50" w:before="120"/>
      </w:pPr>
      <w:r>
        <w:t>This contribution will discuss some remaining issues on LCP enhancement for XR and propose some solutions</w:t>
      </w:r>
      <w:r w:rsidR="00BA1ABC">
        <w:rPr>
          <w:rFonts w:eastAsiaTheme="minorEastAsia" w:hint="eastAsia"/>
          <w:lang w:eastAsia="zh-CN"/>
        </w:rPr>
        <w:t xml:space="preserve"> </w:t>
      </w:r>
      <w:r w:rsidR="00BA1ABC">
        <w:rPr>
          <w:rFonts w:eastAsiaTheme="minorEastAsia"/>
          <w:lang w:val="en-US" w:eastAsia="zh-CN"/>
        </w:rPr>
        <w:t>for that</w:t>
      </w:r>
      <w:r>
        <w:t>.</w:t>
      </w:r>
    </w:p>
    <w:p w14:paraId="18253435" w14:textId="77777777" w:rsidR="004607C3" w:rsidRDefault="004607C3">
      <w:pPr>
        <w:pStyle w:val="a3"/>
        <w:tabs>
          <w:tab w:val="clear" w:pos="4153"/>
          <w:tab w:val="clear" w:pos="8306"/>
        </w:tabs>
      </w:pPr>
    </w:p>
    <w:p w14:paraId="6650843B" w14:textId="07CF36CC" w:rsidR="005D20F1" w:rsidRDefault="00DA7536" w:rsidP="00556BE1">
      <w:pPr>
        <w:pStyle w:val="1"/>
      </w:pPr>
      <w:r>
        <w:rPr>
          <w:rFonts w:hint="eastAsia"/>
        </w:rPr>
        <w:t>Discussion</w:t>
      </w:r>
    </w:p>
    <w:p w14:paraId="124240DB" w14:textId="77777777" w:rsidR="00B20B91" w:rsidRPr="00004DE0" w:rsidRDefault="00B20B91" w:rsidP="00004DE0">
      <w:pPr>
        <w:rPr>
          <w:i/>
          <w:iCs/>
        </w:rPr>
      </w:pPr>
    </w:p>
    <w:p w14:paraId="19227EC7" w14:textId="507B6B22" w:rsidR="00B20B91" w:rsidRDefault="00C13306" w:rsidP="00556BE1">
      <w:pPr>
        <w:pStyle w:val="2"/>
        <w:numPr>
          <w:ilvl w:val="1"/>
          <w:numId w:val="7"/>
        </w:numPr>
        <w:tabs>
          <w:tab w:val="num" w:pos="360"/>
        </w:tabs>
        <w:ind w:left="709" w:hanging="709"/>
      </w:pPr>
      <w:r>
        <w:t>Delay-aware LCP configuration</w:t>
      </w:r>
    </w:p>
    <w:p w14:paraId="78E09B85" w14:textId="3D291E12" w:rsidR="00994755" w:rsidRDefault="00994755" w:rsidP="00994755">
      <w:pPr>
        <w:spacing w:beforeLines="50" w:before="120"/>
        <w:rPr>
          <w:lang w:val="en-US"/>
        </w:rPr>
      </w:pPr>
      <w:r>
        <w:t xml:space="preserve">As </w:t>
      </w:r>
      <w:r w:rsidRPr="00994755">
        <w:rPr>
          <w:lang w:val="en-US"/>
        </w:rPr>
        <w:t>RAN2 excludes intra-LCH prioritization</w:t>
      </w:r>
      <w:r w:rsidR="001F3A64">
        <w:rPr>
          <w:lang w:val="en-US"/>
        </w:rPr>
        <w:t xml:space="preserve"> in </w:t>
      </w:r>
      <w:r w:rsidR="001952FE">
        <w:rPr>
          <w:lang w:val="en-US"/>
        </w:rPr>
        <w:t>previous</w:t>
      </w:r>
      <w:r w:rsidR="001F3A64">
        <w:rPr>
          <w:lang w:val="en-US"/>
        </w:rPr>
        <w:t xml:space="preserve"> meeting</w:t>
      </w:r>
      <w:r w:rsidRPr="00994755">
        <w:rPr>
          <w:lang w:val="en-US"/>
        </w:rPr>
        <w:t>,</w:t>
      </w:r>
      <w:r w:rsidR="00E57D9B">
        <w:rPr>
          <w:lang w:val="en-US"/>
        </w:rPr>
        <w:t xml:space="preserve"> i.e., </w:t>
      </w:r>
      <w:r w:rsidR="001F3A64">
        <w:rPr>
          <w:lang w:val="en-US"/>
        </w:rPr>
        <w:t>per</w:t>
      </w:r>
      <w:r w:rsidRPr="00994755">
        <w:rPr>
          <w:lang w:val="en-US"/>
        </w:rPr>
        <w:t xml:space="preserve"> PDU or PDU set </w:t>
      </w:r>
      <w:r w:rsidR="00E57D9B">
        <w:rPr>
          <w:lang w:val="en-US"/>
        </w:rPr>
        <w:t>prioritization</w:t>
      </w:r>
      <w:r w:rsidR="001952FE">
        <w:rPr>
          <w:lang w:val="en-US"/>
        </w:rPr>
        <w:t xml:space="preserve"> </w:t>
      </w:r>
      <w:r w:rsidR="001F3A64">
        <w:rPr>
          <w:lang w:val="en-US"/>
        </w:rPr>
        <w:t xml:space="preserve">is not </w:t>
      </w:r>
      <w:r w:rsidRPr="00994755">
        <w:rPr>
          <w:lang w:val="en-US"/>
        </w:rPr>
        <w:t xml:space="preserve">infeasible. </w:t>
      </w:r>
      <w:r w:rsidR="00E57D9B">
        <w:rPr>
          <w:lang w:val="en-US"/>
        </w:rPr>
        <w:t>However</w:t>
      </w:r>
      <w:r w:rsidRPr="00994755">
        <w:rPr>
          <w:lang w:val="en-US"/>
        </w:rPr>
        <w:t xml:space="preserve">, per UE </w:t>
      </w:r>
      <w:r w:rsidR="00B51165">
        <w:rPr>
          <w:lang w:val="en-US"/>
        </w:rPr>
        <w:t>and per LCH group</w:t>
      </w:r>
      <w:r w:rsidR="00E57D9B" w:rsidRPr="00E57D9B">
        <w:rPr>
          <w:lang w:val="en-US"/>
        </w:rPr>
        <w:t xml:space="preserve"> </w:t>
      </w:r>
      <w:r w:rsidR="00E57D9B" w:rsidRPr="00994755">
        <w:rPr>
          <w:lang w:val="en-US"/>
        </w:rPr>
        <w:t>prioritization</w:t>
      </w:r>
      <w:r w:rsidRPr="00994755">
        <w:rPr>
          <w:lang w:val="en-US"/>
        </w:rPr>
        <w:t xml:space="preserve"> </w:t>
      </w:r>
      <w:r w:rsidR="00E57D9B">
        <w:rPr>
          <w:lang w:val="en-US"/>
        </w:rPr>
        <w:t>remains</w:t>
      </w:r>
      <w:r w:rsidRPr="00994755">
        <w:rPr>
          <w:lang w:val="en-US"/>
        </w:rPr>
        <w:t xml:space="preserve"> too coarse-grained to address the diverse QoS requirements of traffic flows</w:t>
      </w:r>
      <w:r w:rsidR="00E57D9B">
        <w:rPr>
          <w:lang w:val="en-US"/>
        </w:rPr>
        <w:t xml:space="preserve"> e.g., mixed delay-critical XR traffic and non-delay-critical RRC messages</w:t>
      </w:r>
      <w:r w:rsidRPr="00994755">
        <w:rPr>
          <w:lang w:val="en-US"/>
        </w:rPr>
        <w:t>. This lack of granularity</w:t>
      </w:r>
      <w:r w:rsidR="00E57D9B">
        <w:rPr>
          <w:lang w:val="en-US"/>
        </w:rPr>
        <w:t xml:space="preserve"> also</w:t>
      </w:r>
      <w:r w:rsidRPr="00994755">
        <w:rPr>
          <w:lang w:val="en-US"/>
        </w:rPr>
        <w:t xml:space="preserve"> creates challenges in ensuring efficient resource allocation for traffic with varying delay and reliability requirements.</w:t>
      </w:r>
    </w:p>
    <w:p w14:paraId="33DE9008" w14:textId="77777777" w:rsidR="00A4418C" w:rsidRDefault="00994755" w:rsidP="00994755">
      <w:pPr>
        <w:spacing w:beforeLines="50" w:before="120"/>
        <w:rPr>
          <w:rFonts w:eastAsiaTheme="minorEastAsia"/>
          <w:lang w:val="en-US" w:eastAsia="zh-CN"/>
        </w:rPr>
      </w:pPr>
      <w:r w:rsidRPr="00994755">
        <w:rPr>
          <w:lang w:val="en-US"/>
        </w:rPr>
        <w:t>As a starting point,</w:t>
      </w:r>
      <w:r w:rsidR="00B51165">
        <w:rPr>
          <w:lang w:val="en-US"/>
        </w:rPr>
        <w:t xml:space="preserve"> per LCH configuration</w:t>
      </w:r>
      <w:r w:rsidRPr="00994755">
        <w:rPr>
          <w:lang w:val="en-US"/>
        </w:rPr>
        <w:t xml:space="preserve"> is a suitable solution</w:t>
      </w:r>
      <w:r w:rsidR="004B68E4" w:rsidRPr="00994755">
        <w:rPr>
          <w:lang w:val="en-US"/>
        </w:rPr>
        <w:t xml:space="preserve"> </w:t>
      </w:r>
      <w:r w:rsidR="004B68E4">
        <w:rPr>
          <w:lang w:val="en-US"/>
        </w:rPr>
        <w:t xml:space="preserve">for additional priority. It can be configured in the </w:t>
      </w:r>
      <w:proofErr w:type="spellStart"/>
      <w:r w:rsidR="004B68E4" w:rsidRPr="004B68E4">
        <w:rPr>
          <w:i/>
          <w:iCs/>
        </w:rPr>
        <w:t>LogicalChannelConfig</w:t>
      </w:r>
      <w:proofErr w:type="spellEnd"/>
      <w:r w:rsidR="004B68E4" w:rsidRPr="004B68E4">
        <w:t> IE</w:t>
      </w:r>
      <w:r w:rsidR="004B68E4">
        <w:t xml:space="preserve">. </w:t>
      </w:r>
      <w:r w:rsidR="004B68E4" w:rsidRPr="00994755">
        <w:rPr>
          <w:lang w:val="en-US"/>
        </w:rPr>
        <w:t>This</w:t>
      </w:r>
      <w:r w:rsidRPr="00994755">
        <w:rPr>
          <w:lang w:val="en-US"/>
        </w:rPr>
        <w:t xml:space="preserve"> approach balances the need for finer-grained prioritization while maintaining compatibility with existing RAN2 decisions.</w:t>
      </w:r>
      <w:r w:rsidR="00DD2E98">
        <w:rPr>
          <w:rFonts w:eastAsiaTheme="minorEastAsia" w:hint="eastAsia"/>
          <w:lang w:val="en-US" w:eastAsia="zh-CN"/>
        </w:rPr>
        <w:t xml:space="preserve"> </w:t>
      </w:r>
    </w:p>
    <w:p w14:paraId="5BBB2AC9" w14:textId="739DCB54" w:rsidR="00994755" w:rsidRDefault="00DD2E98" w:rsidP="00994755">
      <w:pPr>
        <w:spacing w:beforeLines="50" w:before="120"/>
        <w:rPr>
          <w:rFonts w:eastAsiaTheme="minorEastAsia"/>
          <w:lang w:val="en-US" w:eastAsia="zh-CN"/>
        </w:rPr>
      </w:pPr>
      <w:r>
        <w:rPr>
          <w:rFonts w:eastAsiaTheme="minorEastAsia" w:hint="eastAsia"/>
          <w:lang w:val="en-US" w:eastAsia="zh-CN"/>
        </w:rPr>
        <w:t>RAN</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gNB RRC </w:t>
      </w:r>
      <w:r w:rsidR="00E901AA">
        <w:rPr>
          <w:rFonts w:eastAsiaTheme="minorEastAsia"/>
          <w:lang w:val="en-US" w:eastAsia="zh-CN"/>
        </w:rPr>
        <w:t xml:space="preserve">layer, </w:t>
      </w:r>
      <w:r>
        <w:rPr>
          <w:rFonts w:eastAsiaTheme="minorEastAsia"/>
          <w:lang w:val="en-US" w:eastAsia="zh-CN"/>
        </w:rPr>
        <w:t xml:space="preserve">can configure the </w:t>
      </w:r>
      <w:r w:rsidR="00E901AA">
        <w:rPr>
          <w:rFonts w:eastAsiaTheme="minorEastAsia"/>
          <w:lang w:val="en-US" w:eastAsia="zh-CN"/>
        </w:rPr>
        <w:t>additional priority for delay aware LCP</w:t>
      </w:r>
      <w:r w:rsidR="00D675B0">
        <w:rPr>
          <w:rFonts w:eastAsiaTheme="minorEastAsia"/>
          <w:lang w:val="en-US" w:eastAsia="zh-CN"/>
        </w:rPr>
        <w:t>.</w:t>
      </w:r>
      <w:r w:rsidR="00E901AA">
        <w:rPr>
          <w:rFonts w:eastAsiaTheme="minorEastAsia"/>
          <w:lang w:val="en-US" w:eastAsia="zh-CN"/>
        </w:rPr>
        <w:t xml:space="preserve"> CN may indicate some assistance information</w:t>
      </w:r>
      <w:r w:rsidR="004B68E4">
        <w:rPr>
          <w:rFonts w:eastAsiaTheme="minorEastAsia"/>
          <w:lang w:val="en-US" w:eastAsia="zh-CN"/>
        </w:rPr>
        <w:t xml:space="preserve"> via NGAP </w:t>
      </w:r>
      <w:r w:rsidR="00A4418C">
        <w:rPr>
          <w:rFonts w:eastAsiaTheme="minorEastAsia"/>
          <w:lang w:val="en-US" w:eastAsia="zh-CN"/>
        </w:rPr>
        <w:t>signaling</w:t>
      </w:r>
      <w:r w:rsidR="00E901AA">
        <w:rPr>
          <w:rFonts w:eastAsiaTheme="minorEastAsia"/>
          <w:lang w:val="en-US" w:eastAsia="zh-CN"/>
        </w:rPr>
        <w:t>, e.g., whether there will be delay-critical data or the corresponding LC</w:t>
      </w:r>
      <w:r w:rsidR="0036296F">
        <w:rPr>
          <w:rFonts w:eastAsiaTheme="minorEastAsia" w:hint="eastAsia"/>
          <w:lang w:val="en-US" w:eastAsia="zh-CN"/>
        </w:rPr>
        <w:t>H</w:t>
      </w:r>
      <w:r w:rsidR="00E901AA">
        <w:rPr>
          <w:rFonts w:eastAsiaTheme="minorEastAsia"/>
          <w:lang w:val="en-US" w:eastAsia="zh-CN"/>
        </w:rPr>
        <w:t xml:space="preserve"> is delay-aware</w:t>
      </w:r>
      <w:r w:rsidR="00D675B0">
        <w:rPr>
          <w:rFonts w:eastAsiaTheme="minorEastAsia"/>
          <w:lang w:val="en-US" w:eastAsia="zh-CN"/>
        </w:rPr>
        <w:t xml:space="preserve"> but it should be left for gNB to decide </w:t>
      </w:r>
      <w:r w:rsidR="008240B5">
        <w:rPr>
          <w:rFonts w:eastAsiaTheme="minorEastAsia" w:hint="eastAsia"/>
          <w:lang w:val="en-US" w:eastAsia="zh-CN"/>
        </w:rPr>
        <w:t>how and whether to</w:t>
      </w:r>
      <w:r w:rsidR="008240B5">
        <w:rPr>
          <w:rFonts w:eastAsiaTheme="minorEastAsia"/>
          <w:lang w:val="en-US" w:eastAsia="zh-CN"/>
        </w:rPr>
        <w:t xml:space="preserve"> configure delay-aware LCP configurations.</w:t>
      </w:r>
      <w:r w:rsidR="00A4418C">
        <w:rPr>
          <w:rFonts w:eastAsiaTheme="minorEastAsia"/>
          <w:lang w:val="en-US" w:eastAsia="zh-CN"/>
        </w:rPr>
        <w:t xml:space="preserve"> UE can also report its desired additional priority for delay-critical data, e.g., in UAI but it is valid only if gNB confirms.</w:t>
      </w:r>
    </w:p>
    <w:p w14:paraId="71B120D8" w14:textId="2F6B04C5" w:rsidR="002558B0" w:rsidRPr="002558B0" w:rsidRDefault="002558B0" w:rsidP="002558B0">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1a:</w:t>
      </w:r>
      <w:r w:rsidR="00650BF8">
        <w:rPr>
          <w:b/>
          <w:bCs/>
          <w:lang w:val="en-US" w:eastAsia="zh-CN"/>
        </w:rPr>
        <w:t xml:space="preserve"> RAN is responsible for configuration of delay-aware LCP based on CN information, e.g., existence of </w:t>
      </w:r>
      <w:r w:rsidR="004F552E">
        <w:rPr>
          <w:rFonts w:eastAsiaTheme="minorEastAsia"/>
          <w:b/>
          <w:bCs/>
          <w:lang w:val="en-US" w:eastAsia="zh-CN"/>
        </w:rPr>
        <w:t>PDB/PSDB/PSI/PBR/another</w:t>
      </w:r>
      <w:r w:rsidR="00650BF8">
        <w:rPr>
          <w:rFonts w:eastAsiaTheme="minorEastAsia"/>
          <w:b/>
          <w:bCs/>
          <w:lang w:val="en-US" w:eastAsia="zh-CN"/>
        </w:rPr>
        <w:t xml:space="preserve"> </w:t>
      </w:r>
      <w:r w:rsidR="00650BF8">
        <w:rPr>
          <w:b/>
          <w:bCs/>
          <w:lang w:val="en-US" w:eastAsia="zh-CN"/>
        </w:rPr>
        <w:t>new indicator.</w:t>
      </w:r>
    </w:p>
    <w:p w14:paraId="764835F5" w14:textId="0220700B" w:rsidR="00A4418C" w:rsidRPr="00A4418C" w:rsidRDefault="00A4418C" w:rsidP="00994755">
      <w:pPr>
        <w:spacing w:beforeLines="50" w:before="120"/>
        <w:rPr>
          <w:rFonts w:eastAsiaTheme="minorEastAsia"/>
          <w:lang w:val="en-US" w:eastAsia="zh-CN"/>
        </w:rPr>
      </w:pPr>
      <w:r>
        <w:rPr>
          <w:rFonts w:eastAsiaTheme="minorEastAsia"/>
          <w:lang w:val="en-US" w:eastAsia="zh-CN"/>
        </w:rPr>
        <w:t>For LCG, which consist of multiple similar LCHs. They may share the same additional priority. In this case, the LCG can be configured with one additional priority and the LCHs in it can use this priority to save some signaling overheads.</w:t>
      </w:r>
    </w:p>
    <w:p w14:paraId="259B235F" w14:textId="48F44896" w:rsidR="00F72643" w:rsidRDefault="00F72643" w:rsidP="00F72643">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1b:</w:t>
      </w:r>
      <w:r w:rsidRPr="00E93F4F">
        <w:rPr>
          <w:b/>
          <w:bCs/>
          <w:lang w:val="en-US" w:eastAsia="zh-CN"/>
        </w:rPr>
        <w:t xml:space="preserve"> </w:t>
      </w:r>
      <w:r>
        <w:rPr>
          <w:b/>
          <w:bCs/>
          <w:lang w:val="en-US" w:eastAsia="zh-CN"/>
        </w:rPr>
        <w:t>RAN</w:t>
      </w:r>
      <w:r w:rsidR="00283056">
        <w:rPr>
          <w:b/>
          <w:bCs/>
          <w:lang w:val="en-US" w:eastAsia="zh-CN"/>
        </w:rPr>
        <w:t xml:space="preserve">2 confirms </w:t>
      </w:r>
      <w:r w:rsidR="004556B7">
        <w:rPr>
          <w:b/>
          <w:bCs/>
          <w:lang w:val="en-US" w:eastAsia="zh-CN"/>
        </w:rPr>
        <w:t>the baseline is that</w:t>
      </w:r>
      <w:r w:rsidR="00283056">
        <w:rPr>
          <w:b/>
          <w:bCs/>
          <w:lang w:val="en-US" w:eastAsia="zh-CN"/>
        </w:rPr>
        <w:t xml:space="preserve"> additional priority is</w:t>
      </w:r>
      <w:r w:rsidR="004556B7">
        <w:rPr>
          <w:b/>
          <w:bCs/>
          <w:lang w:val="en-US" w:eastAsia="zh-CN"/>
        </w:rPr>
        <w:t xml:space="preserve"> configured</w:t>
      </w:r>
      <w:r w:rsidR="00283056">
        <w:rPr>
          <w:b/>
          <w:bCs/>
          <w:lang w:val="en-US" w:eastAsia="zh-CN"/>
        </w:rPr>
        <w:t xml:space="preserve"> per LCH</w:t>
      </w:r>
      <w:r w:rsidR="00903388">
        <w:rPr>
          <w:b/>
          <w:bCs/>
          <w:lang w:val="en-US" w:eastAsia="zh-CN"/>
        </w:rPr>
        <w:t>, and discus</w:t>
      </w:r>
      <w:r w:rsidR="00676F4D">
        <w:rPr>
          <w:b/>
          <w:bCs/>
          <w:lang w:val="en-US" w:eastAsia="zh-CN"/>
        </w:rPr>
        <w:t xml:space="preserve">ses </w:t>
      </w:r>
      <w:r w:rsidR="00903388">
        <w:rPr>
          <w:b/>
          <w:bCs/>
          <w:lang w:val="en-US" w:eastAsia="zh-CN"/>
        </w:rPr>
        <w:t>whether it can be per LCG if multiple LCHs</w:t>
      </w:r>
      <w:r w:rsidR="00B3020B">
        <w:rPr>
          <w:b/>
          <w:bCs/>
          <w:lang w:val="en-US" w:eastAsia="zh-CN"/>
        </w:rPr>
        <w:t xml:space="preserve"> from an LCG</w:t>
      </w:r>
      <w:r w:rsidR="00903388">
        <w:rPr>
          <w:b/>
          <w:bCs/>
          <w:lang w:val="en-US" w:eastAsia="zh-CN"/>
        </w:rPr>
        <w:t xml:space="preserve"> has similar </w:t>
      </w:r>
      <w:r w:rsidR="00B3020B">
        <w:rPr>
          <w:b/>
          <w:bCs/>
          <w:lang w:val="en-US" w:eastAsia="zh-CN"/>
        </w:rPr>
        <w:t xml:space="preserve">delay </w:t>
      </w:r>
      <w:r w:rsidR="004556B7">
        <w:rPr>
          <w:b/>
          <w:bCs/>
          <w:lang w:val="en-US" w:eastAsia="zh-CN"/>
        </w:rPr>
        <w:t>requirement.</w:t>
      </w:r>
    </w:p>
    <w:p w14:paraId="2FC21B0A" w14:textId="77777777" w:rsidR="002558B0" w:rsidRDefault="007D562D" w:rsidP="002558B0">
      <w:pPr>
        <w:spacing w:beforeLines="50" w:before="120"/>
        <w:rPr>
          <w:rFonts w:eastAsiaTheme="minorEastAsia"/>
          <w:lang w:val="en-US" w:eastAsia="zh-CN"/>
        </w:rPr>
      </w:pPr>
      <w:r>
        <w:rPr>
          <w:rFonts w:eastAsiaTheme="minorEastAsia" w:hint="eastAsia"/>
          <w:lang w:val="en-US" w:eastAsia="zh-CN"/>
        </w:rPr>
        <w:t>Moreover</w:t>
      </w:r>
      <w:r>
        <w:rPr>
          <w:rFonts w:eastAsiaTheme="minorEastAsia"/>
          <w:lang w:val="en-US" w:eastAsia="zh-CN"/>
        </w:rPr>
        <w:t>, another</w:t>
      </w:r>
      <w:r w:rsidR="00813958" w:rsidRPr="00813958">
        <w:rPr>
          <w:rFonts w:eastAsiaTheme="minorEastAsia"/>
          <w:lang w:val="en-US" w:eastAsia="zh-CN"/>
        </w:rPr>
        <w:t xml:space="preserve"> issue</w:t>
      </w:r>
      <w:r>
        <w:rPr>
          <w:rFonts w:eastAsiaTheme="minorEastAsia"/>
          <w:lang w:val="en-US" w:eastAsia="zh-CN"/>
        </w:rPr>
        <w:t xml:space="preserve"> related to LCP configuration</w:t>
      </w:r>
      <w:r w:rsidR="00813958" w:rsidRPr="00813958">
        <w:rPr>
          <w:rFonts w:eastAsiaTheme="minorEastAsia"/>
          <w:lang w:val="en-US" w:eastAsia="zh-CN"/>
        </w:rPr>
        <w:t xml:space="preserve"> is the </w:t>
      </w:r>
      <w:r w:rsidR="00AE6B00">
        <w:rPr>
          <w:rFonts w:eastAsiaTheme="minorEastAsia"/>
          <w:lang w:val="en-US" w:eastAsia="zh-CN"/>
        </w:rPr>
        <w:t xml:space="preserve">maximum </w:t>
      </w:r>
      <w:r w:rsidR="00813958" w:rsidRPr="00813958">
        <w:rPr>
          <w:rFonts w:eastAsiaTheme="minorEastAsia"/>
          <w:lang w:val="en-US" w:eastAsia="zh-CN"/>
        </w:rPr>
        <w:t xml:space="preserve">number of additional priorities that can be </w:t>
      </w:r>
      <w:r w:rsidR="00AE6B00">
        <w:rPr>
          <w:rFonts w:eastAsiaTheme="minorEastAsia"/>
          <w:lang w:val="en-US" w:eastAsia="zh-CN"/>
        </w:rPr>
        <w:t>configured</w:t>
      </w:r>
      <w:r w:rsidR="00813958" w:rsidRPr="00813958">
        <w:rPr>
          <w:rFonts w:eastAsiaTheme="minorEastAsia"/>
          <w:lang w:val="en-US" w:eastAsia="zh-CN"/>
        </w:rPr>
        <w:t xml:space="preserve"> to a single LCH. Allowing more additional priorities could provide more refined LCP</w:t>
      </w:r>
      <w:r w:rsidR="00F17DAD">
        <w:rPr>
          <w:rFonts w:eastAsiaTheme="minorEastAsia"/>
          <w:lang w:val="en-US" w:eastAsia="zh-CN"/>
        </w:rPr>
        <w:t xml:space="preserve"> procedure</w:t>
      </w:r>
      <w:r w:rsidR="00813958" w:rsidRPr="00813958">
        <w:rPr>
          <w:rFonts w:eastAsiaTheme="minorEastAsia"/>
          <w:lang w:val="en-US" w:eastAsia="zh-CN"/>
        </w:rPr>
        <w:t>s</w:t>
      </w:r>
      <w:r w:rsidR="00331D2A">
        <w:rPr>
          <w:rFonts w:eastAsiaTheme="minorEastAsia" w:hint="eastAsia"/>
          <w:lang w:val="en-US" w:eastAsia="zh-CN"/>
        </w:rPr>
        <w:t xml:space="preserve"> for delay-critical data with different remaining times</w:t>
      </w:r>
      <w:r w:rsidR="00813958" w:rsidRPr="00813958">
        <w:rPr>
          <w:rFonts w:eastAsiaTheme="minorEastAsia"/>
          <w:lang w:val="en-US" w:eastAsia="zh-CN"/>
        </w:rPr>
        <w:t xml:space="preserve"> and increase the likelihood that data with less remaining time will be prioritized for faster transmission. </w:t>
      </w:r>
    </w:p>
    <w:p w14:paraId="7AB8B8E1" w14:textId="3A1D63D7" w:rsidR="009C739F" w:rsidRPr="002558B0" w:rsidRDefault="002558B0" w:rsidP="00813958">
      <w:pPr>
        <w:spacing w:beforeLines="50" w:before="120"/>
        <w:rPr>
          <w:rFonts w:eastAsiaTheme="minorEastAsia"/>
          <w:lang w:val="en-US" w:eastAsia="zh-CN"/>
        </w:rPr>
      </w:pPr>
      <w:r>
        <w:rPr>
          <w:rFonts w:eastAsiaTheme="minorEastAsia"/>
          <w:lang w:val="en-US" w:eastAsia="zh-CN"/>
        </w:rPr>
        <w:t>Considering delay-critical data have different remaining time, m</w:t>
      </w:r>
      <w:r w:rsidRPr="002558B0">
        <w:rPr>
          <w:rFonts w:eastAsiaTheme="minorEastAsia"/>
          <w:lang w:val="en-US" w:eastAsia="zh-CN"/>
        </w:rPr>
        <w:t>ultiple additional priorities enable differentiated handling of delay-critical data based on remaining PDBs</w:t>
      </w:r>
      <w:r>
        <w:rPr>
          <w:rFonts w:eastAsiaTheme="minorEastAsia"/>
          <w:lang w:val="en-US" w:eastAsia="zh-CN"/>
        </w:rPr>
        <w:t>, for example,</w:t>
      </w:r>
      <w:r w:rsidRPr="002558B0">
        <w:rPr>
          <w:rFonts w:eastAsiaTheme="minorEastAsia"/>
          <w:lang w:val="en-US" w:eastAsia="zh-CN"/>
        </w:rPr>
        <w:t xml:space="preserve"> High/Medium/Low priorities corresponding to </w:t>
      </w:r>
      <w:r>
        <w:rPr>
          <w:rFonts w:eastAsiaTheme="minorEastAsia"/>
          <w:lang w:val="en-US" w:eastAsia="zh-CN"/>
        </w:rPr>
        <w:t xml:space="preserve">remaining </w:t>
      </w:r>
      <w:r w:rsidRPr="002558B0">
        <w:rPr>
          <w:rFonts w:eastAsiaTheme="minorEastAsia"/>
          <w:lang w:val="en-US" w:eastAsia="zh-CN"/>
        </w:rPr>
        <w:t>PDB thresholds of 5ms/10ms/20ms.</w:t>
      </w:r>
    </w:p>
    <w:p w14:paraId="0E5A633D" w14:textId="1F7D18AC" w:rsidR="009B5C97" w:rsidRPr="005B6D53" w:rsidRDefault="009B5C97" w:rsidP="005B6D53">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1a</w:t>
      </w:r>
      <w:r>
        <w:rPr>
          <w:b/>
          <w:bCs/>
          <w:lang w:val="en-US" w:eastAsia="zh-CN"/>
        </w:rPr>
        <w:t>: With multiple additional prioritie</w:t>
      </w:r>
      <w:r w:rsidR="008A0B0E">
        <w:rPr>
          <w:b/>
          <w:bCs/>
          <w:lang w:val="en-US" w:eastAsia="zh-CN"/>
        </w:rPr>
        <w:t>s, delay-critical data with different remaining time can be handled with different priority</w:t>
      </w:r>
      <w:r w:rsidRPr="00B913A2">
        <w:rPr>
          <w:b/>
          <w:bCs/>
          <w:lang w:val="en-US" w:eastAsia="zh-CN"/>
        </w:rPr>
        <w:t>.</w:t>
      </w:r>
    </w:p>
    <w:p w14:paraId="0F976C9E" w14:textId="3F0EABC9" w:rsidR="00813958" w:rsidRDefault="009C739F" w:rsidP="00813958">
      <w:pPr>
        <w:spacing w:beforeLines="50" w:before="120"/>
        <w:rPr>
          <w:rFonts w:eastAsiaTheme="minorEastAsia"/>
          <w:lang w:val="en-US" w:eastAsia="zh-CN"/>
        </w:rPr>
      </w:pPr>
      <w:r>
        <w:rPr>
          <w:rFonts w:eastAsiaTheme="minorEastAsia" w:hint="eastAsia"/>
          <w:lang w:val="en-US" w:eastAsia="zh-CN"/>
        </w:rPr>
        <w:t>Another</w:t>
      </w:r>
      <w:r w:rsidR="00813958" w:rsidRPr="00813958">
        <w:rPr>
          <w:rFonts w:eastAsiaTheme="minorEastAsia"/>
          <w:lang w:val="en-US" w:eastAsia="zh-CN"/>
        </w:rPr>
        <w:t xml:space="preserve"> advantage of multiple priorities is that, by adjusting the priority based on the ratio of non-delay-critical data to delay-critical data in the current LCP, it is possible to achieve a balance between efficiency and </w:t>
      </w:r>
      <w:r w:rsidR="002558B0">
        <w:rPr>
          <w:rFonts w:eastAsiaTheme="minorEastAsia"/>
          <w:lang w:val="en-US" w:eastAsia="zh-CN"/>
        </w:rPr>
        <w:lastRenderedPageBreak/>
        <w:t>fairness</w:t>
      </w:r>
      <w:r w:rsidR="006A2901">
        <w:rPr>
          <w:rFonts w:eastAsiaTheme="minorEastAsia"/>
          <w:lang w:val="en-US" w:eastAsia="zh-CN"/>
        </w:rPr>
        <w:t>.</w:t>
      </w:r>
      <w:r w:rsidR="002558B0">
        <w:rPr>
          <w:rFonts w:eastAsiaTheme="minorEastAsia"/>
          <w:lang w:val="en-US" w:eastAsia="zh-CN"/>
        </w:rPr>
        <w:t xml:space="preserve"> For example, UE MAC entity may choose one additional p</w:t>
      </w:r>
      <w:r w:rsidR="002558B0" w:rsidRPr="002558B0">
        <w:rPr>
          <w:rFonts w:eastAsiaTheme="minorEastAsia"/>
          <w:lang w:val="en-US" w:eastAsia="zh-CN"/>
        </w:rPr>
        <w:t xml:space="preserve">riority </w:t>
      </w:r>
      <w:r w:rsidR="002558B0">
        <w:rPr>
          <w:rFonts w:eastAsiaTheme="minorEastAsia"/>
          <w:lang w:val="en-US" w:eastAsia="zh-CN"/>
        </w:rPr>
        <w:t>from multiple priorities</w:t>
      </w:r>
      <w:r w:rsidR="002558B0" w:rsidRPr="002558B0">
        <w:rPr>
          <w:rFonts w:eastAsiaTheme="minorEastAsia"/>
          <w:lang w:val="en-US" w:eastAsia="zh-CN"/>
        </w:rPr>
        <w:t xml:space="preserve"> based on the ratio of delay-critical to non-critical data within </w:t>
      </w:r>
      <w:r w:rsidR="002558B0">
        <w:rPr>
          <w:rFonts w:eastAsiaTheme="minorEastAsia"/>
          <w:lang w:val="en-US" w:eastAsia="zh-CN"/>
        </w:rPr>
        <w:t>an LCH</w:t>
      </w:r>
      <w:r w:rsidR="002558B0" w:rsidRPr="002558B0">
        <w:rPr>
          <w:rFonts w:eastAsiaTheme="minorEastAsia"/>
          <w:lang w:val="en-US" w:eastAsia="zh-CN"/>
        </w:rPr>
        <w:t>.</w:t>
      </w:r>
      <w:r w:rsidR="002558B0">
        <w:rPr>
          <w:rFonts w:eastAsiaTheme="minorEastAsia"/>
          <w:lang w:val="en-US" w:eastAsia="zh-CN"/>
        </w:rPr>
        <w:t xml:space="preserve"> A h</w:t>
      </w:r>
      <w:r w:rsidR="002558B0" w:rsidRPr="002558B0">
        <w:rPr>
          <w:rFonts w:eastAsiaTheme="minorEastAsia"/>
          <w:lang w:val="en-US" w:eastAsia="zh-CN"/>
        </w:rPr>
        <w:t>igher priority assigned if ≥80% of MAC PDU data is delay-critical (e.g., XR video frame)</w:t>
      </w:r>
      <w:r w:rsidR="002558B0">
        <w:rPr>
          <w:rFonts w:eastAsiaTheme="minorEastAsia"/>
          <w:lang w:val="en-US" w:eastAsia="zh-CN"/>
        </w:rPr>
        <w:t xml:space="preserve"> and a l</w:t>
      </w:r>
      <w:r w:rsidR="002558B0" w:rsidRPr="002558B0">
        <w:rPr>
          <w:rFonts w:eastAsiaTheme="minorEastAsia"/>
          <w:lang w:val="en-US" w:eastAsia="zh-CN"/>
        </w:rPr>
        <w:t>ower priority assigned if ≤20% is delay-critical (e.g., background metadata).</w:t>
      </w:r>
    </w:p>
    <w:p w14:paraId="12851896" w14:textId="565EB41E" w:rsidR="005C4BCF" w:rsidRPr="00ED7ADF" w:rsidRDefault="005C4BCF" w:rsidP="00D201C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Pr>
          <w:rFonts w:eastAsiaTheme="minorEastAsia"/>
          <w:b/>
          <w:bCs/>
          <w:lang w:val="en-US" w:eastAsia="zh-CN"/>
        </w:rPr>
        <w:t>b</w:t>
      </w:r>
      <w:r>
        <w:rPr>
          <w:b/>
          <w:bCs/>
          <w:lang w:val="en-US" w:eastAsia="zh-CN"/>
        </w:rPr>
        <w:t>:</w:t>
      </w:r>
      <w:r w:rsidR="00BF648F">
        <w:rPr>
          <w:rFonts w:eastAsiaTheme="minorEastAsia" w:hint="eastAsia"/>
          <w:b/>
          <w:bCs/>
          <w:lang w:val="en-US" w:eastAsia="zh-CN"/>
        </w:rPr>
        <w:t xml:space="preserve"> It would be beneficial</w:t>
      </w:r>
      <w:r w:rsidR="00BF648F">
        <w:rPr>
          <w:rFonts w:eastAsiaTheme="minorEastAsia"/>
          <w:b/>
          <w:bCs/>
          <w:lang w:val="en-US" w:eastAsia="zh-CN"/>
        </w:rPr>
        <w:t xml:space="preserve"> </w:t>
      </w:r>
      <w:r w:rsidR="0053169C">
        <w:rPr>
          <w:rFonts w:eastAsiaTheme="minorEastAsia"/>
          <w:b/>
          <w:bCs/>
          <w:lang w:val="en-US" w:eastAsia="zh-CN"/>
        </w:rPr>
        <w:t>for</w:t>
      </w:r>
      <w:r w:rsidR="002558B0">
        <w:rPr>
          <w:rFonts w:eastAsiaTheme="minorEastAsia"/>
          <w:b/>
          <w:bCs/>
          <w:lang w:val="en-US" w:eastAsia="zh-CN"/>
        </w:rPr>
        <w:t xml:space="preserve"> efficiency and</w:t>
      </w:r>
      <w:r w:rsidR="0053169C">
        <w:rPr>
          <w:rFonts w:eastAsiaTheme="minorEastAsia"/>
          <w:b/>
          <w:bCs/>
          <w:lang w:val="en-US" w:eastAsia="zh-CN"/>
        </w:rPr>
        <w:t xml:space="preserve"> fairness </w:t>
      </w:r>
      <w:r w:rsidR="00BF648F">
        <w:rPr>
          <w:rFonts w:eastAsiaTheme="minorEastAsia"/>
          <w:b/>
          <w:bCs/>
          <w:lang w:val="en-US" w:eastAsia="zh-CN"/>
        </w:rPr>
        <w:t>if MA</w:t>
      </w:r>
      <w:r w:rsidR="00D541BF">
        <w:rPr>
          <w:rFonts w:eastAsiaTheme="minorEastAsia" w:hint="eastAsia"/>
          <w:b/>
          <w:bCs/>
          <w:lang w:val="en-US" w:eastAsia="zh-CN"/>
        </w:rPr>
        <w:t xml:space="preserve">C entity </w:t>
      </w:r>
      <w:r w:rsidR="0053169C">
        <w:rPr>
          <w:rFonts w:eastAsiaTheme="minorEastAsia"/>
          <w:b/>
          <w:bCs/>
          <w:lang w:val="en-US" w:eastAsia="zh-CN"/>
        </w:rPr>
        <w:t>could</w:t>
      </w:r>
      <w:r w:rsidR="00D541BF">
        <w:rPr>
          <w:rFonts w:eastAsiaTheme="minorEastAsia"/>
          <w:b/>
          <w:bCs/>
          <w:lang w:val="en-US" w:eastAsia="zh-CN"/>
        </w:rPr>
        <w:t xml:space="preserve"> choose </w:t>
      </w:r>
      <w:r w:rsidR="0053169C">
        <w:rPr>
          <w:rFonts w:eastAsiaTheme="minorEastAsia"/>
          <w:b/>
          <w:bCs/>
          <w:lang w:val="en-US" w:eastAsia="zh-CN"/>
        </w:rPr>
        <w:t xml:space="preserve">a proper priority based on the ratio of delay-critical data and non-delay-critical </w:t>
      </w:r>
      <w:r w:rsidR="00D201C9">
        <w:rPr>
          <w:rFonts w:eastAsiaTheme="minorEastAsia" w:hint="eastAsia"/>
          <w:b/>
          <w:bCs/>
          <w:lang w:val="en-US" w:eastAsia="zh-CN"/>
        </w:rPr>
        <w:t>data</w:t>
      </w:r>
      <w:r w:rsidRPr="00B913A2">
        <w:rPr>
          <w:b/>
          <w:bCs/>
          <w:lang w:val="en-US" w:eastAsia="zh-CN"/>
        </w:rPr>
        <w:t>.</w:t>
      </w:r>
    </w:p>
    <w:p w14:paraId="3F2EB514" w14:textId="2C9DEB01" w:rsidR="00813958" w:rsidRPr="00813958" w:rsidRDefault="00701115" w:rsidP="00813958">
      <w:pPr>
        <w:spacing w:beforeLines="50" w:before="120"/>
        <w:rPr>
          <w:rFonts w:eastAsiaTheme="minorEastAsia"/>
          <w:lang w:val="en-US" w:eastAsia="zh-CN"/>
        </w:rPr>
      </w:pPr>
      <w:r>
        <w:rPr>
          <w:rFonts w:eastAsiaTheme="minorEastAsia"/>
          <w:lang w:val="en-US" w:eastAsia="zh-CN"/>
        </w:rPr>
        <w:t>S</w:t>
      </w:r>
      <w:r w:rsidR="00813958" w:rsidRPr="00813958">
        <w:rPr>
          <w:rFonts w:eastAsiaTheme="minorEastAsia"/>
          <w:lang w:val="en-US" w:eastAsia="zh-CN"/>
        </w:rPr>
        <w:t>upporting multiple additional priorities is generally a suitable approach. However, this comes with the potential cost of increased complexity in the implementation on both the UE and gNB sides.</w:t>
      </w:r>
      <w:r w:rsidR="002558B0">
        <w:rPr>
          <w:rFonts w:eastAsiaTheme="minorEastAsia"/>
          <w:lang w:val="en-US" w:eastAsia="zh-CN"/>
        </w:rPr>
        <w:t xml:space="preserve"> And to reduce the complexity, up to 3 additional priority is a good compromise between complexity and flexibility.</w:t>
      </w:r>
    </w:p>
    <w:p w14:paraId="115003A2" w14:textId="77777777" w:rsidR="00266038" w:rsidRDefault="00ED7ADF" w:rsidP="00266038">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2a: For fairness and efficiency,</w:t>
      </w:r>
      <w:r w:rsidR="0098183C">
        <w:rPr>
          <w:rFonts w:eastAsiaTheme="minorEastAsia"/>
          <w:b/>
          <w:bCs/>
          <w:lang w:val="en-US" w:eastAsia="zh-CN"/>
        </w:rPr>
        <w:t xml:space="preserve"> RAN2 agrees that</w:t>
      </w:r>
      <w:r>
        <w:rPr>
          <w:rFonts w:eastAsiaTheme="minorEastAsia"/>
          <w:b/>
          <w:bCs/>
          <w:lang w:val="en-US" w:eastAsia="zh-CN"/>
        </w:rPr>
        <w:t xml:space="preserve"> multiple </w:t>
      </w:r>
      <w:r w:rsidR="002558B0">
        <w:rPr>
          <w:rFonts w:eastAsiaTheme="minorEastAsia"/>
          <w:b/>
          <w:bCs/>
          <w:lang w:val="en-US" w:eastAsia="zh-CN"/>
        </w:rPr>
        <w:t xml:space="preserve">(up to 3) </w:t>
      </w:r>
      <w:r>
        <w:rPr>
          <w:rFonts w:eastAsiaTheme="minorEastAsia"/>
          <w:b/>
          <w:bCs/>
          <w:lang w:val="en-US" w:eastAsia="zh-CN"/>
        </w:rPr>
        <w:t>additional priorities can be configured for a single LCH</w:t>
      </w:r>
      <w:r w:rsidR="002558B0">
        <w:rPr>
          <w:b/>
          <w:bCs/>
          <w:lang w:val="en-US" w:eastAsia="zh-CN"/>
        </w:rPr>
        <w:t>,</w:t>
      </w:r>
    </w:p>
    <w:p w14:paraId="66FBC976" w14:textId="18CAECEE" w:rsidR="00ED7ADF" w:rsidRDefault="003F4FB3" w:rsidP="00266038">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w:t>
      </w:r>
      <w:r>
        <w:rPr>
          <w:rFonts w:eastAsiaTheme="minorEastAsia" w:hint="eastAsia"/>
          <w:b/>
          <w:bCs/>
          <w:lang w:val="en-US" w:eastAsia="zh-CN"/>
        </w:rPr>
        <w:t>b:</w:t>
      </w:r>
      <w:r w:rsidR="002558B0">
        <w:rPr>
          <w:b/>
          <w:bCs/>
          <w:lang w:val="en-US" w:eastAsia="zh-CN"/>
        </w:rPr>
        <w:t xml:space="preserve"> </w:t>
      </w:r>
      <w:r w:rsidR="00E50BE7">
        <w:rPr>
          <w:rFonts w:eastAsiaTheme="minorEastAsia" w:hint="eastAsia"/>
          <w:b/>
          <w:bCs/>
          <w:lang w:val="en-US" w:eastAsia="zh-CN"/>
        </w:rPr>
        <w:t>UE can select one additional priority from multiple priorities based on</w:t>
      </w:r>
      <w:r w:rsidR="002558B0">
        <w:rPr>
          <w:b/>
          <w:bCs/>
          <w:lang w:val="en-US" w:eastAsia="zh-CN"/>
        </w:rPr>
        <w:t xml:space="preserve"> </w:t>
      </w:r>
      <w:r w:rsidR="00E50BE7">
        <w:rPr>
          <w:rFonts w:eastAsiaTheme="minorEastAsia" w:hint="eastAsia"/>
          <w:b/>
          <w:bCs/>
          <w:lang w:val="en-US" w:eastAsia="zh-CN"/>
        </w:rPr>
        <w:t xml:space="preserve">minimal remaining time </w:t>
      </w:r>
      <w:r w:rsidR="00EC2D17">
        <w:rPr>
          <w:rFonts w:eastAsiaTheme="minorEastAsia" w:hint="eastAsia"/>
          <w:b/>
          <w:bCs/>
          <w:lang w:val="en-US" w:eastAsia="zh-CN"/>
        </w:rPr>
        <w:t>among PDUs</w:t>
      </w:r>
      <w:r w:rsidR="00E50BE7">
        <w:rPr>
          <w:rFonts w:eastAsiaTheme="minorEastAsia" w:hint="eastAsia"/>
          <w:b/>
          <w:bCs/>
          <w:lang w:val="en-US" w:eastAsia="zh-CN"/>
        </w:rPr>
        <w:t xml:space="preserve"> and/or</w:t>
      </w:r>
      <w:r w:rsidR="002558B0">
        <w:rPr>
          <w:b/>
          <w:bCs/>
          <w:lang w:val="en-US" w:eastAsia="zh-CN"/>
        </w:rPr>
        <w:t xml:space="preserve"> </w:t>
      </w:r>
      <w:r w:rsidR="00D3447A">
        <w:rPr>
          <w:rFonts w:eastAsiaTheme="minorEastAsia" w:hint="eastAsia"/>
          <w:b/>
          <w:bCs/>
          <w:lang w:val="en-US" w:eastAsia="zh-CN"/>
        </w:rPr>
        <w:t>the</w:t>
      </w:r>
      <w:r w:rsidR="002558B0">
        <w:rPr>
          <w:b/>
          <w:bCs/>
          <w:lang w:val="en-US" w:eastAsia="zh-CN"/>
        </w:rPr>
        <w:t xml:space="preserve"> ratio of delay-critical and non-delay-critical data.</w:t>
      </w:r>
    </w:p>
    <w:p w14:paraId="398B8731" w14:textId="5011AA41" w:rsidR="00701115" w:rsidRPr="00701115" w:rsidRDefault="00701115" w:rsidP="00701115">
      <w:pPr>
        <w:spacing w:beforeLines="50" w:before="120"/>
        <w:rPr>
          <w:rFonts w:eastAsiaTheme="minorEastAsia"/>
          <w:lang w:val="en-US" w:eastAsia="zh-CN"/>
        </w:rPr>
      </w:pPr>
      <w:r>
        <w:rPr>
          <w:rFonts w:eastAsiaTheme="minorEastAsia"/>
          <w:lang w:val="en-US" w:eastAsia="zh-CN"/>
        </w:rPr>
        <w:t>For multiple additional priorities, chances are that some UEs may only support 2 or less of them, therefore UE to report the maximum priority is necessary.</w:t>
      </w:r>
    </w:p>
    <w:p w14:paraId="67385267" w14:textId="6839983D" w:rsidR="0036296F" w:rsidRPr="00FF72DD" w:rsidRDefault="00ED7ADF" w:rsidP="00FF72DD">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w:t>
      </w:r>
      <w:r w:rsidR="003F4FB3">
        <w:rPr>
          <w:rFonts w:eastAsiaTheme="minorEastAsia" w:hint="eastAsia"/>
          <w:b/>
          <w:bCs/>
          <w:lang w:val="en-US" w:eastAsia="zh-CN"/>
        </w:rPr>
        <w:t>c</w:t>
      </w:r>
      <w:r>
        <w:rPr>
          <w:rFonts w:eastAsiaTheme="minorEastAsia"/>
          <w:b/>
          <w:bCs/>
          <w:lang w:val="en-US" w:eastAsia="zh-CN"/>
        </w:rPr>
        <w:t xml:space="preserve">: </w:t>
      </w:r>
      <w:r w:rsidR="00701115" w:rsidRPr="00701115">
        <w:rPr>
          <w:b/>
          <w:bCs/>
          <w:lang w:eastAsia="zh-CN"/>
        </w:rPr>
        <w:t xml:space="preserve">The maximum number of additional priorities per LCH </w:t>
      </w:r>
      <w:r w:rsidR="007B23B0">
        <w:rPr>
          <w:rFonts w:eastAsiaTheme="minorEastAsia" w:hint="eastAsia"/>
          <w:b/>
          <w:bCs/>
          <w:lang w:eastAsia="zh-CN"/>
        </w:rPr>
        <w:t>can</w:t>
      </w:r>
      <w:r w:rsidR="00701115" w:rsidRPr="00701115">
        <w:rPr>
          <w:b/>
          <w:bCs/>
          <w:lang w:eastAsia="zh-CN"/>
        </w:rPr>
        <w:t xml:space="preserve"> be signalled via UE capability</w:t>
      </w:r>
    </w:p>
    <w:p w14:paraId="2049EE7D" w14:textId="6EFAA41C" w:rsidR="00B20B91" w:rsidRDefault="00701115" w:rsidP="00701115">
      <w:pPr>
        <w:spacing w:beforeLines="50" w:before="120"/>
      </w:pPr>
      <w:r>
        <w:t>If UE indicates zero, UE may indicate that it’s not capable of delay-aware LCP.</w:t>
      </w:r>
    </w:p>
    <w:p w14:paraId="05F6C929" w14:textId="77777777" w:rsidR="00701115" w:rsidRPr="00B20B91" w:rsidRDefault="00701115" w:rsidP="00B20B91"/>
    <w:p w14:paraId="0CEC1DEF" w14:textId="2E0F6521" w:rsidR="00B20B91" w:rsidRDefault="00145A03" w:rsidP="00556BE1">
      <w:pPr>
        <w:pStyle w:val="2"/>
        <w:numPr>
          <w:ilvl w:val="1"/>
          <w:numId w:val="7"/>
        </w:numPr>
        <w:tabs>
          <w:tab w:val="num" w:pos="360"/>
        </w:tabs>
        <w:ind w:left="709" w:hanging="709"/>
      </w:pPr>
      <w:r>
        <w:t>Improvement on existing</w:t>
      </w:r>
      <w:r w:rsidR="00E72410">
        <w:t xml:space="preserve"> LCP procedure</w:t>
      </w:r>
    </w:p>
    <w:p w14:paraId="1D4D278C" w14:textId="26D5C4D5" w:rsidR="004B68E4" w:rsidRDefault="004B68E4" w:rsidP="00145A03">
      <w:pPr>
        <w:spacing w:beforeLines="50" w:before="120"/>
        <w:rPr>
          <w:lang w:val="en-US"/>
        </w:rPr>
      </w:pPr>
      <w:r>
        <w:rPr>
          <w:lang w:val="en-US"/>
        </w:rPr>
        <w:t xml:space="preserve">For XR traffic </w:t>
      </w:r>
      <w:r w:rsidRPr="004B68E4">
        <w:rPr>
          <w:lang w:val="en-US"/>
        </w:rPr>
        <w:t>with heterogenous delay budgets (e.g., 5ms for haptic feedback and 20ms for video frame), using a same additional priority</w:t>
      </w:r>
      <w:r>
        <w:rPr>
          <w:lang w:val="en-US"/>
        </w:rPr>
        <w:t xml:space="preserve"> can be sufficient. But when it comes to </w:t>
      </w:r>
      <w:proofErr w:type="spellStart"/>
      <w:r>
        <w:rPr>
          <w:lang w:val="en-US"/>
        </w:rPr>
        <w:t>Bj</w:t>
      </w:r>
      <w:proofErr w:type="spellEnd"/>
      <w:r>
        <w:rPr>
          <w:lang w:val="en-US"/>
        </w:rPr>
        <w:t xml:space="preserve"> and PBR, due to the difference in their data size, a constant PBR and </w:t>
      </w:r>
      <w:proofErr w:type="spellStart"/>
      <w:r>
        <w:rPr>
          <w:lang w:val="en-US"/>
        </w:rPr>
        <w:t>Bj</w:t>
      </w:r>
      <w:proofErr w:type="spellEnd"/>
      <w:r>
        <w:rPr>
          <w:lang w:val="en-US"/>
        </w:rPr>
        <w:t xml:space="preserve"> may face some challeng</w:t>
      </w:r>
      <w:r w:rsidR="0078019B">
        <w:rPr>
          <w:lang w:val="en-US"/>
        </w:rPr>
        <w:t>e</w:t>
      </w:r>
      <w:r w:rsidR="006F1AB7">
        <w:rPr>
          <w:lang w:val="en-US"/>
        </w:rPr>
        <w:t>s, for example, if haptic feedback and video frame a</w:t>
      </w:r>
      <w:r w:rsidR="000E6A06">
        <w:rPr>
          <w:lang w:val="en-US"/>
        </w:rPr>
        <w:t xml:space="preserve">re </w:t>
      </w:r>
      <w:r w:rsidR="006F1AB7">
        <w:rPr>
          <w:lang w:val="en-US"/>
        </w:rPr>
        <w:t>generated at the same time, the PBR may be insufficient</w:t>
      </w:r>
      <w:r w:rsidR="000E6A06">
        <w:rPr>
          <w:lang w:val="en-US"/>
        </w:rPr>
        <w:t xml:space="preserve"> cause some delay</w:t>
      </w:r>
      <w:r w:rsidR="006F1AB7">
        <w:rPr>
          <w:lang w:val="en-US"/>
        </w:rPr>
        <w:t>.</w:t>
      </w:r>
    </w:p>
    <w:p w14:paraId="5D9F6376" w14:textId="026D89AF" w:rsidR="006F1AB7" w:rsidRDefault="000E6A06" w:rsidP="00145A03">
      <w:pPr>
        <w:spacing w:beforeLines="50" w:before="120"/>
        <w:rPr>
          <w:lang w:val="en-US"/>
        </w:rPr>
      </w:pPr>
      <w:r>
        <w:rPr>
          <w:rFonts w:hint="eastAsia"/>
        </w:rPr>
        <w:object w:dxaOrig="10695" w:dyaOrig="6015" w14:anchorId="0E297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65pt;height:281.25pt" o:ole="">
            <v:imagedata r:id="rId7" o:title=""/>
          </v:shape>
          <o:OLEObject Type="Embed" ProgID="Visio.Drawing.15" ShapeID="_x0000_i1025" DrawAspect="Content" ObjectID="_1800452827" r:id="rId8"/>
        </w:object>
      </w:r>
    </w:p>
    <w:p w14:paraId="3AF5CA6C" w14:textId="6C8ABB16" w:rsidR="006F1AB7" w:rsidRPr="00CB7F19" w:rsidRDefault="006F1AB7" w:rsidP="006F1AB7">
      <w:pPr>
        <w:spacing w:beforeLines="50" w:before="120"/>
        <w:jc w:val="center"/>
        <w:rPr>
          <w:rFonts w:ascii="Times New Roman" w:eastAsiaTheme="minorEastAsia" w:hAnsi="Times New Roman" w:cs="Times New Roman" w:hint="eastAsia"/>
          <w:lang w:val="en-US" w:eastAsia="zh-CN"/>
        </w:rPr>
      </w:pPr>
      <w:r w:rsidRPr="006F1AB7">
        <w:rPr>
          <w:rFonts w:ascii="Times New Roman" w:hAnsi="Times New Roman" w:cs="Times New Roman"/>
          <w:lang w:val="en-US"/>
        </w:rPr>
        <w:t xml:space="preserve">Figure 1. An example of PBR </w:t>
      </w:r>
      <w:r w:rsidR="009D7CE5">
        <w:rPr>
          <w:rFonts w:ascii="Times New Roman" w:hAnsi="Times New Roman" w:cs="Times New Roman"/>
          <w:lang w:val="en-US"/>
        </w:rPr>
        <w:t>impact</w:t>
      </w:r>
      <w:r w:rsidR="00CB7F19">
        <w:rPr>
          <w:rFonts w:ascii="Times New Roman" w:eastAsiaTheme="minorEastAsia" w:hAnsi="Times New Roman" w:cs="Times New Roman" w:hint="eastAsia"/>
          <w:lang w:val="en-US" w:eastAsia="zh-CN"/>
        </w:rPr>
        <w:t xml:space="preserve"> </w:t>
      </w:r>
      <w:r w:rsidR="009D7CE5">
        <w:rPr>
          <w:rFonts w:ascii="Times New Roman" w:hAnsi="Times New Roman" w:cs="Times New Roman"/>
          <w:lang w:val="en-US"/>
        </w:rPr>
        <w:t>on</w:t>
      </w:r>
      <w:r w:rsidRPr="006F1AB7">
        <w:rPr>
          <w:rFonts w:ascii="Times New Roman" w:hAnsi="Times New Roman" w:cs="Times New Roman"/>
          <w:lang w:val="en-US"/>
        </w:rPr>
        <w:t xml:space="preserve"> XR traffic with video and </w:t>
      </w:r>
      <w:r w:rsidR="000E6A06">
        <w:rPr>
          <w:rFonts w:ascii="Times New Roman" w:hAnsi="Times New Roman" w:cs="Times New Roman"/>
          <w:lang w:val="en-US"/>
        </w:rPr>
        <w:t>other</w:t>
      </w:r>
      <w:r w:rsidRPr="006F1AB7">
        <w:rPr>
          <w:rFonts w:ascii="Times New Roman" w:hAnsi="Times New Roman" w:cs="Times New Roman"/>
          <w:lang w:val="en-US"/>
        </w:rPr>
        <w:t xml:space="preserve"> data</w:t>
      </w:r>
      <w:r w:rsidR="00CB7F19">
        <w:rPr>
          <w:rFonts w:ascii="Times New Roman" w:eastAsiaTheme="minorEastAsia" w:hAnsi="Times New Roman" w:cs="Times New Roman" w:hint="eastAsia"/>
          <w:lang w:val="en-US" w:eastAsia="zh-CN"/>
        </w:rPr>
        <w:t xml:space="preserve"> with high load</w:t>
      </w:r>
    </w:p>
    <w:p w14:paraId="5FCA9E75" w14:textId="478E9663" w:rsidR="00E72410" w:rsidRDefault="00145A03" w:rsidP="00145A03">
      <w:pPr>
        <w:spacing w:beforeLines="50" w:before="120"/>
        <w:rPr>
          <w:lang w:val="en-US"/>
        </w:rPr>
      </w:pPr>
      <w:r w:rsidRPr="00145A03">
        <w:rPr>
          <w:lang w:val="en-US"/>
        </w:rPr>
        <w:t>To mitigate potential issues caused by excessive use of additional priorities</w:t>
      </w:r>
      <w:r w:rsidR="002B4F79">
        <w:rPr>
          <w:lang w:val="en-US"/>
        </w:rPr>
        <w:t xml:space="preserve"> and make sure that delay-critical data has suffi</w:t>
      </w:r>
      <w:r w:rsidR="00CD1F7A">
        <w:rPr>
          <w:lang w:val="en-US"/>
        </w:rPr>
        <w:t>cien</w:t>
      </w:r>
      <w:r w:rsidR="0013125C">
        <w:rPr>
          <w:lang w:val="en-US"/>
        </w:rPr>
        <w:t>t token</w:t>
      </w:r>
      <w:r w:rsidRPr="00145A03">
        <w:rPr>
          <w:lang w:val="en-US"/>
        </w:rPr>
        <w:t xml:space="preserve">, it is advisable to </w:t>
      </w:r>
      <w:r w:rsidR="000D594E">
        <w:rPr>
          <w:lang w:val="en-US"/>
        </w:rPr>
        <w:t xml:space="preserve">have configurations </w:t>
      </w:r>
      <w:r w:rsidRPr="00145A03">
        <w:rPr>
          <w:lang w:val="en-US"/>
        </w:rPr>
        <w:t>that ensure data utilizing these priorities does not grow excessively, thereby avoiding impacts on other logical channels or UEs.</w:t>
      </w:r>
    </w:p>
    <w:p w14:paraId="4926E52B" w14:textId="54B1E442" w:rsidR="00886804" w:rsidRPr="00F75AE2" w:rsidRDefault="00145A03" w:rsidP="00145A03">
      <w:pPr>
        <w:spacing w:beforeLines="50" w:before="120"/>
        <w:rPr>
          <w:rFonts w:eastAsiaTheme="minorEastAsia"/>
          <w:lang w:val="en-US" w:eastAsia="zh-CN"/>
        </w:rPr>
      </w:pPr>
      <w:r w:rsidRPr="00145A03">
        <w:rPr>
          <w:lang w:val="en-US"/>
        </w:rPr>
        <w:t>For instance, a new delay-aware PBR could be introduced</w:t>
      </w:r>
      <w:r w:rsidR="00886804">
        <w:rPr>
          <w:lang w:val="en-US"/>
        </w:rPr>
        <w:t xml:space="preserve"> per LCH and there will be delay-aware </w:t>
      </w:r>
      <w:proofErr w:type="spellStart"/>
      <w:r w:rsidR="00886804">
        <w:rPr>
          <w:lang w:val="en-US"/>
        </w:rPr>
        <w:t>Bj</w:t>
      </w:r>
      <w:proofErr w:type="spellEnd"/>
      <w:r w:rsidR="00886804">
        <w:rPr>
          <w:lang w:val="en-US"/>
        </w:rPr>
        <w:t xml:space="preserve"> for LCH j respectively. Delay-critical data and non-delay-critical data can </w:t>
      </w:r>
      <w:r w:rsidR="00F75AE2">
        <w:rPr>
          <w:lang w:val="en-US"/>
        </w:rPr>
        <w:t>utilize</w:t>
      </w:r>
      <w:r w:rsidR="00886804">
        <w:rPr>
          <w:lang w:val="en-US"/>
        </w:rPr>
        <w:t xml:space="preserve"> separated </w:t>
      </w:r>
      <w:r w:rsidR="006F1AB7" w:rsidRPr="00145A03">
        <w:rPr>
          <w:lang w:val="en-US"/>
        </w:rPr>
        <w:t xml:space="preserve">PBR </w:t>
      </w:r>
      <w:r w:rsidR="00886804">
        <w:rPr>
          <w:lang w:val="en-US"/>
        </w:rPr>
        <w:t xml:space="preserve">and </w:t>
      </w:r>
      <w:proofErr w:type="spellStart"/>
      <w:r w:rsidR="00886804">
        <w:rPr>
          <w:lang w:val="en-US"/>
        </w:rPr>
        <w:t>Bj</w:t>
      </w:r>
      <w:proofErr w:type="spellEnd"/>
      <w:r w:rsidR="00886804">
        <w:rPr>
          <w:lang w:val="en-US"/>
        </w:rPr>
        <w:t>.</w:t>
      </w:r>
    </w:p>
    <w:p w14:paraId="57FE2511" w14:textId="18A54D39" w:rsidR="00145A03" w:rsidRPr="00145A03" w:rsidRDefault="00145A03" w:rsidP="00145A03">
      <w:pPr>
        <w:spacing w:beforeLines="50" w:before="120"/>
        <w:rPr>
          <w:lang w:val="en-US"/>
        </w:rPr>
      </w:pPr>
      <w:r w:rsidRPr="00145A03">
        <w:rPr>
          <w:lang w:val="en-US"/>
        </w:rPr>
        <w:t>In this approach, if the gNB observes changes in the DSR</w:t>
      </w:r>
      <w:r w:rsidR="005F4C7F">
        <w:rPr>
          <w:lang w:val="en-US"/>
        </w:rPr>
        <w:t>s</w:t>
      </w:r>
      <w:r w:rsidRPr="00145A03">
        <w:rPr>
          <w:lang w:val="en-US"/>
        </w:rPr>
        <w:t xml:space="preserve"> repor</w:t>
      </w:r>
      <w:r w:rsidR="005F4C7F">
        <w:rPr>
          <w:lang w:val="en-US"/>
        </w:rPr>
        <w:t>ted</w:t>
      </w:r>
      <w:r w:rsidRPr="00145A03">
        <w:rPr>
          <w:lang w:val="en-US"/>
        </w:rPr>
        <w:t xml:space="preserve"> from UEs</w:t>
      </w:r>
      <w:r w:rsidR="005F4C7F">
        <w:rPr>
          <w:lang w:val="en-US"/>
        </w:rPr>
        <w:t>, for example,</w:t>
      </w:r>
      <w:r w:rsidRPr="00145A03">
        <w:rPr>
          <w:lang w:val="en-US"/>
        </w:rPr>
        <w:t xml:space="preserve"> more </w:t>
      </w:r>
      <w:r w:rsidR="005F4C7F">
        <w:rPr>
          <w:lang w:val="en-US"/>
        </w:rPr>
        <w:t>UEs</w:t>
      </w:r>
      <w:r w:rsidRPr="00145A03">
        <w:rPr>
          <w:lang w:val="en-US"/>
        </w:rPr>
        <w:t xml:space="preserve"> report DSR or an increasing </w:t>
      </w:r>
      <w:r w:rsidR="00FB4231">
        <w:rPr>
          <w:lang w:val="en-US"/>
        </w:rPr>
        <w:t>volume</w:t>
      </w:r>
      <w:r w:rsidRPr="00145A03">
        <w:rPr>
          <w:lang w:val="en-US"/>
        </w:rPr>
        <w:t xml:space="preserve"> of delay-critical data in the </w:t>
      </w:r>
      <w:r w:rsidR="005F4C7F">
        <w:rPr>
          <w:lang w:val="en-US"/>
        </w:rPr>
        <w:t xml:space="preserve">DSR </w:t>
      </w:r>
      <w:r w:rsidRPr="00145A03">
        <w:rPr>
          <w:lang w:val="en-US"/>
        </w:rPr>
        <w:t>—</w:t>
      </w:r>
      <w:r w:rsidR="00403356">
        <w:rPr>
          <w:lang w:val="en-US"/>
        </w:rPr>
        <w:t xml:space="preserve"> </w:t>
      </w:r>
      <w:r w:rsidRPr="00145A03">
        <w:rPr>
          <w:lang w:val="en-US"/>
        </w:rPr>
        <w:t xml:space="preserve">it might indicate that </w:t>
      </w:r>
      <w:r w:rsidR="00B4348F">
        <w:rPr>
          <w:lang w:val="en-US"/>
        </w:rPr>
        <w:t xml:space="preserve">gNB should assign more PBR for delay-critical data or </w:t>
      </w:r>
      <w:r w:rsidRPr="00145A03">
        <w:rPr>
          <w:lang w:val="en-US"/>
        </w:rPr>
        <w:t>non-delay-critical data has incorrectly utilized additional priority.</w:t>
      </w:r>
    </w:p>
    <w:p w14:paraId="4BE0F43D" w14:textId="08C396A1" w:rsidR="00145A03" w:rsidRPr="00145A03" w:rsidRDefault="00145A03" w:rsidP="00145A03">
      <w:pPr>
        <w:spacing w:beforeLines="50" w:before="120"/>
        <w:rPr>
          <w:lang w:val="en-US"/>
        </w:rPr>
      </w:pPr>
      <w:r w:rsidRPr="00145A03">
        <w:rPr>
          <w:lang w:val="en-US"/>
        </w:rPr>
        <w:lastRenderedPageBreak/>
        <w:t xml:space="preserve">The gNB can determine whether excessive non-delay-critical data has improperly used additional priority based on its implementation. The specific mechanism for this verification can be left to the </w:t>
      </w:r>
      <w:proofErr w:type="spellStart"/>
      <w:r w:rsidRPr="00145A03">
        <w:rPr>
          <w:lang w:val="en-US"/>
        </w:rPr>
        <w:t>gNB's</w:t>
      </w:r>
      <w:proofErr w:type="spellEnd"/>
      <w:r w:rsidRPr="00145A03">
        <w:rPr>
          <w:lang w:val="en-US"/>
        </w:rPr>
        <w:t xml:space="preserve"> implementation discretion, allowing flexibility for different network requirements and scenarios.</w:t>
      </w:r>
    </w:p>
    <w:p w14:paraId="40441B65" w14:textId="792BDF9C" w:rsidR="004B68E4" w:rsidRPr="00145A03" w:rsidRDefault="00145A03" w:rsidP="00145A03">
      <w:pPr>
        <w:spacing w:beforeLines="50" w:before="120"/>
        <w:rPr>
          <w:lang w:val="en-US"/>
        </w:rPr>
      </w:pPr>
      <w:r w:rsidRPr="00145A03">
        <w:rPr>
          <w:lang w:val="en-US"/>
        </w:rPr>
        <w:t>Th</w:t>
      </w:r>
      <w:r w:rsidR="00911F7D">
        <w:rPr>
          <w:lang w:val="en-US"/>
        </w:rPr>
        <w:t>e</w:t>
      </w:r>
      <w:r w:rsidRPr="00145A03">
        <w:rPr>
          <w:lang w:val="en-US"/>
        </w:rPr>
        <w:t xml:space="preserve"> proposed </w:t>
      </w:r>
      <w:r w:rsidR="003E5571">
        <w:rPr>
          <w:lang w:val="en-US"/>
        </w:rPr>
        <w:t xml:space="preserve">dedicated </w:t>
      </w:r>
      <w:r w:rsidRPr="00145A03">
        <w:rPr>
          <w:lang w:val="en-US"/>
        </w:rPr>
        <w:t xml:space="preserve">PBR </w:t>
      </w:r>
      <w:r w:rsidR="003E5571">
        <w:rPr>
          <w:lang w:val="en-US"/>
        </w:rPr>
        <w:t>for delay-cr</w:t>
      </w:r>
      <w:r w:rsidR="003476F6">
        <w:rPr>
          <w:lang w:val="en-US"/>
        </w:rPr>
        <w:t xml:space="preserve">itical data </w:t>
      </w:r>
      <w:r w:rsidRPr="00145A03">
        <w:rPr>
          <w:lang w:val="en-US"/>
        </w:rPr>
        <w:t xml:space="preserve">could be referred to as a delay-critical PBR. Introducing such a delay-critical PBR, independent of the existing PBR, provides greater flexibility. The </w:t>
      </w:r>
      <w:proofErr w:type="spellStart"/>
      <w:r w:rsidRPr="00145A03">
        <w:rPr>
          <w:lang w:val="en-US"/>
        </w:rPr>
        <w:t>gNB's</w:t>
      </w:r>
      <w:proofErr w:type="spellEnd"/>
      <w:r w:rsidRPr="00145A03">
        <w:rPr>
          <w:lang w:val="en-US"/>
        </w:rPr>
        <w:t xml:space="preserve"> RRC layer can dynamically manage both delay-aware PBR and the </w:t>
      </w:r>
      <w:r w:rsidR="00BF76CF">
        <w:rPr>
          <w:lang w:val="en-US"/>
        </w:rPr>
        <w:t>legacy or non-delay-critical</w:t>
      </w:r>
      <w:r w:rsidRPr="00145A03">
        <w:rPr>
          <w:lang w:val="en-US"/>
        </w:rPr>
        <w:t xml:space="preserve"> PBR. This capability enables the gNB to effectively control delay-critical data and limit the impact of non-delay-critical data utilizing additional priority on other users and logical channels.</w:t>
      </w:r>
    </w:p>
    <w:p w14:paraId="4373FFE1" w14:textId="208392CB" w:rsidR="00BF76CF" w:rsidRPr="00FF72DD" w:rsidRDefault="00BF76CF" w:rsidP="00BF76CF">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 xml:space="preserve">3: Introduce </w:t>
      </w:r>
      <w:r w:rsidR="0072719A">
        <w:rPr>
          <w:rFonts w:eastAsiaTheme="minorEastAsia" w:hint="eastAsia"/>
          <w:b/>
          <w:bCs/>
          <w:lang w:val="en-US" w:eastAsia="zh-CN"/>
        </w:rPr>
        <w:t xml:space="preserve">dedicated </w:t>
      </w:r>
      <w:r>
        <w:rPr>
          <w:rFonts w:eastAsiaTheme="minorEastAsia"/>
          <w:b/>
          <w:bCs/>
          <w:lang w:val="en-US" w:eastAsia="zh-CN"/>
        </w:rPr>
        <w:t>delay-critical PBR</w:t>
      </w:r>
      <w:r w:rsidR="0072719A">
        <w:rPr>
          <w:rFonts w:eastAsiaTheme="minorEastAsia"/>
          <w:b/>
          <w:bCs/>
          <w:lang w:val="en-US" w:eastAsia="zh-CN"/>
        </w:rPr>
        <w:t xml:space="preserve"> and </w:t>
      </w:r>
      <w:proofErr w:type="spellStart"/>
      <w:r w:rsidR="0072719A">
        <w:rPr>
          <w:rFonts w:eastAsiaTheme="minorEastAsia"/>
          <w:b/>
          <w:bCs/>
          <w:lang w:val="en-US" w:eastAsia="zh-CN"/>
        </w:rPr>
        <w:t>Bj</w:t>
      </w:r>
      <w:proofErr w:type="spellEnd"/>
      <w:r>
        <w:rPr>
          <w:rFonts w:eastAsiaTheme="minorEastAsia"/>
          <w:b/>
          <w:bCs/>
          <w:lang w:val="en-US" w:eastAsia="zh-CN"/>
        </w:rPr>
        <w:t xml:space="preserve"> </w:t>
      </w:r>
      <w:r w:rsidR="0072719A">
        <w:rPr>
          <w:rFonts w:eastAsiaTheme="minorEastAsia"/>
          <w:b/>
          <w:bCs/>
          <w:lang w:val="en-US" w:eastAsia="zh-CN"/>
        </w:rPr>
        <w:t>for delay-critical data</w:t>
      </w:r>
      <w:r w:rsidR="00E57D9B">
        <w:rPr>
          <w:rFonts w:eastAsiaTheme="minorEastAsia" w:hint="eastAsia"/>
          <w:b/>
          <w:bCs/>
          <w:lang w:val="en-US" w:eastAsia="zh-CN"/>
        </w:rPr>
        <w:t xml:space="preserve"> while </w:t>
      </w:r>
      <w:r w:rsidR="0072719A">
        <w:rPr>
          <w:rFonts w:eastAsiaTheme="minorEastAsia"/>
          <w:b/>
          <w:bCs/>
          <w:lang w:val="en-US" w:eastAsia="zh-CN"/>
        </w:rPr>
        <w:t xml:space="preserve">the legacy PBR and </w:t>
      </w:r>
      <w:proofErr w:type="spellStart"/>
      <w:r w:rsidR="0072719A">
        <w:rPr>
          <w:rFonts w:eastAsiaTheme="minorEastAsia"/>
          <w:b/>
          <w:bCs/>
          <w:lang w:val="en-US" w:eastAsia="zh-CN"/>
        </w:rPr>
        <w:t>Bj</w:t>
      </w:r>
      <w:proofErr w:type="spellEnd"/>
      <w:r w:rsidR="0072719A">
        <w:rPr>
          <w:rFonts w:eastAsiaTheme="minorEastAsia"/>
          <w:b/>
          <w:bCs/>
          <w:lang w:val="en-US" w:eastAsia="zh-CN"/>
        </w:rPr>
        <w:t xml:space="preserve"> can be reused for non-delay-critical data</w:t>
      </w:r>
      <w:r>
        <w:rPr>
          <w:b/>
          <w:bCs/>
          <w:lang w:val="en-US" w:eastAsia="zh-CN"/>
        </w:rPr>
        <w:t>.</w:t>
      </w:r>
    </w:p>
    <w:p w14:paraId="762910D7" w14:textId="36C55AEE" w:rsidR="0072719A" w:rsidRPr="00145A03" w:rsidRDefault="0072719A" w:rsidP="0072719A">
      <w:pPr>
        <w:spacing w:beforeLines="50" w:before="120"/>
        <w:rPr>
          <w:lang w:val="en-US"/>
        </w:rPr>
      </w:pPr>
      <w:r w:rsidRPr="00145A03">
        <w:rPr>
          <w:lang w:val="en-US"/>
        </w:rPr>
        <w:t>Th</w:t>
      </w:r>
      <w:r>
        <w:rPr>
          <w:lang w:val="en-US"/>
        </w:rPr>
        <w:t>e</w:t>
      </w:r>
      <w:r w:rsidRPr="00145A03">
        <w:rPr>
          <w:lang w:val="en-US"/>
        </w:rPr>
        <w:t xml:space="preserve"> </w:t>
      </w:r>
      <w:r>
        <w:rPr>
          <w:lang w:val="en-US"/>
        </w:rPr>
        <w:t xml:space="preserve">details, such as whether </w:t>
      </w:r>
      <w:r w:rsidR="00A65575">
        <w:rPr>
          <w:lang w:val="en-US"/>
        </w:rPr>
        <w:t>redundant</w:t>
      </w:r>
      <w:r w:rsidR="00403356">
        <w:rPr>
          <w:lang w:val="en-US"/>
        </w:rPr>
        <w:t xml:space="preserve"> and dynamic</w:t>
      </w:r>
      <w:r w:rsidR="00A65575">
        <w:rPr>
          <w:lang w:val="en-US"/>
        </w:rPr>
        <w:t xml:space="preserve"> PBR can be reused, can be further discussed.</w:t>
      </w:r>
    </w:p>
    <w:p w14:paraId="3425E292" w14:textId="675CA45F" w:rsidR="00B20B91" w:rsidRPr="00B20B91" w:rsidRDefault="00B20B91" w:rsidP="00556BE1">
      <w:pPr>
        <w:spacing w:beforeLines="50" w:before="120"/>
        <w:rPr>
          <w:i/>
          <w:iCs/>
        </w:rPr>
      </w:pPr>
    </w:p>
    <w:p w14:paraId="4389786A" w14:textId="4369AD38" w:rsidR="0083368D" w:rsidRDefault="0083368D" w:rsidP="0083368D">
      <w:pPr>
        <w:pStyle w:val="2"/>
        <w:numPr>
          <w:ilvl w:val="1"/>
          <w:numId w:val="7"/>
        </w:numPr>
        <w:tabs>
          <w:tab w:val="num" w:pos="360"/>
        </w:tabs>
        <w:ind w:left="709" w:hanging="709"/>
      </w:pPr>
      <w:r>
        <w:t>Improvement on intra-UE prioritization</w:t>
      </w:r>
    </w:p>
    <w:p w14:paraId="0A54CA3F" w14:textId="77777777" w:rsidR="004078A4" w:rsidRDefault="00E22043" w:rsidP="00E22043">
      <w:pPr>
        <w:spacing w:beforeLines="50" w:before="120"/>
      </w:pPr>
      <w:r>
        <w:t xml:space="preserve">The </w:t>
      </w:r>
      <w:r w:rsidR="001C31AF">
        <w:t>issue</w:t>
      </w:r>
      <w:r>
        <w:t xml:space="preserve"> </w:t>
      </w:r>
      <w:r w:rsidR="001C31AF">
        <w:t>on</w:t>
      </w:r>
      <w:r>
        <w:t xml:space="preserve"> intra-UE prioritization was not discussed in the last meeting, but it is closely related to the prioritization of uplink grants, particularly in scenarios involving overlapping grants and the prioritization between scheduling requests and overlapping grants.</w:t>
      </w:r>
    </w:p>
    <w:p w14:paraId="3E6B115A" w14:textId="63190544" w:rsidR="00E22043" w:rsidRPr="00B71394" w:rsidRDefault="00E22043" w:rsidP="00E22043">
      <w:pPr>
        <w:spacing w:beforeLines="50" w:before="120"/>
        <w:rPr>
          <w:rFonts w:eastAsiaTheme="minorEastAsia"/>
          <w:lang w:eastAsia="zh-CN"/>
        </w:rPr>
      </w:pPr>
      <w:r>
        <w:t xml:space="preserve">Although the case of overlapping uplink grants and SRs </w:t>
      </w:r>
      <w:r w:rsidR="004078A4">
        <w:t>can be</w:t>
      </w:r>
      <w:r>
        <w:t xml:space="preserve"> relatively uncommon, it may still have implications, especially when the additional priority configuration for certain LCHs is set too high. Such a situation could inadvertently affect LCHs </w:t>
      </w:r>
      <w:r w:rsidR="00B71394">
        <w:rPr>
          <w:lang w:val="en-US"/>
        </w:rPr>
        <w:t xml:space="preserve">containing SRB </w:t>
      </w:r>
      <w:r>
        <w:t>data, potentially leading to undesirable outcomes, such as delays in the transmission of critical RRC messages.</w:t>
      </w:r>
    </w:p>
    <w:p w14:paraId="18C933CE" w14:textId="2FC9707C" w:rsidR="00E22043" w:rsidRDefault="00E22043" w:rsidP="00E22043">
      <w:pPr>
        <w:spacing w:beforeLines="50" w:before="120"/>
        <w:rPr>
          <w:rFonts w:eastAsiaTheme="minorEastAsia"/>
          <w:lang w:eastAsia="zh-CN"/>
        </w:rPr>
      </w:pPr>
      <w:r>
        <w:t>Whether additional priority can be effectively applied to intra-UE prioritization depends primarily on its impact on the LCHs</w:t>
      </w:r>
      <w:r w:rsidR="00B71394">
        <w:rPr>
          <w:lang w:val="en-US"/>
        </w:rPr>
        <w:t xml:space="preserve"> containing </w:t>
      </w:r>
      <w:r>
        <w:t>SRB data. If additional priority configurations result in negative effects on SRB data, particularly for high-priority SRBs, it would pose significant challenges. However, RAN2 has not reached a consensus on this issue.</w:t>
      </w:r>
    </w:p>
    <w:p w14:paraId="39186945" w14:textId="5D85BCB7" w:rsidR="00C53A0F" w:rsidRPr="00D12595" w:rsidRDefault="00C53A0F" w:rsidP="00DD07D6">
      <w:pPr>
        <w:spacing w:beforeLines="50" w:before="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4</w:t>
      </w:r>
      <w:r>
        <w:rPr>
          <w:rFonts w:eastAsiaTheme="minorEastAsia"/>
          <w:b/>
          <w:bCs/>
          <w:lang w:val="en-US" w:eastAsia="zh-CN"/>
        </w:rPr>
        <w:t xml:space="preserve">: </w:t>
      </w:r>
      <w:r>
        <w:rPr>
          <w:rFonts w:eastAsiaTheme="minorEastAsia" w:hint="eastAsia"/>
          <w:b/>
          <w:bCs/>
          <w:lang w:val="en-US" w:eastAsia="zh-CN"/>
        </w:rPr>
        <w:t xml:space="preserve">The additional priority applies to intra-UE </w:t>
      </w:r>
      <w:r w:rsidR="00190ABE">
        <w:rPr>
          <w:rFonts w:eastAsiaTheme="minorEastAsia" w:hint="eastAsia"/>
          <w:b/>
          <w:bCs/>
          <w:lang w:val="en-US" w:eastAsia="zh-CN"/>
        </w:rPr>
        <w:t>prioritization</w:t>
      </w:r>
      <w:r w:rsidR="00DD07D6">
        <w:rPr>
          <w:rFonts w:eastAsiaTheme="minorEastAsia" w:hint="eastAsia"/>
          <w:b/>
          <w:bCs/>
          <w:lang w:val="en-US" w:eastAsia="zh-CN"/>
        </w:rPr>
        <w:t xml:space="preserve"> only if it will not affect SRB</w:t>
      </w:r>
      <w:r>
        <w:rPr>
          <w:b/>
          <w:bCs/>
          <w:lang w:val="en-US" w:eastAsia="zh-CN"/>
        </w:rPr>
        <w:t>.</w:t>
      </w:r>
    </w:p>
    <w:p w14:paraId="1C4CF34C" w14:textId="79D53748" w:rsidR="0083368D" w:rsidRPr="0083368D" w:rsidRDefault="00E22043" w:rsidP="00E22043">
      <w:pPr>
        <w:spacing w:beforeLines="50" w:before="120"/>
      </w:pPr>
      <w:r>
        <w:t>A potential solution could involve gNB-level implementation mechanisms to ensure that SRB data remains unaffected during intra-UE prioritization. If such safeguards can be established, applying additional priority to intra-UE prioritization becomes a reasonable approach. For lower-priority SRBs, such as SRB5, this issue warrants further discussion, as the potential impact and mitigation strategies may differ.</w:t>
      </w:r>
    </w:p>
    <w:p w14:paraId="668838DC" w14:textId="77777777" w:rsidR="00B20B91" w:rsidRPr="00B20B91" w:rsidRDefault="00B20B91" w:rsidP="00B20B91"/>
    <w:p w14:paraId="70D03315" w14:textId="45355595" w:rsidR="005D20F1" w:rsidRDefault="005D20F1" w:rsidP="00556BE1">
      <w:pPr>
        <w:pStyle w:val="1"/>
      </w:pPr>
      <w:r>
        <w:t>Conclusion</w:t>
      </w:r>
    </w:p>
    <w:p w14:paraId="6E10191F" w14:textId="6616635C" w:rsidR="00C8254F" w:rsidRDefault="00C8254F" w:rsidP="00C8254F">
      <w:pPr>
        <w:spacing w:beforeLines="50" w:before="120"/>
        <w:rPr>
          <w:lang w:val="en-US" w:eastAsia="zh-CN"/>
        </w:rPr>
      </w:pPr>
      <w:r>
        <w:rPr>
          <w:lang w:val="en-US" w:eastAsia="zh-CN"/>
        </w:rPr>
        <w:t xml:space="preserve">This contribution discusses some remaining issues on </w:t>
      </w:r>
      <w:r>
        <w:rPr>
          <w:rFonts w:eastAsiaTheme="minorEastAsia" w:hint="eastAsia"/>
          <w:lang w:val="en-US" w:eastAsia="zh-CN"/>
        </w:rPr>
        <w:t>XR LCP enhancement</w:t>
      </w:r>
      <w:r>
        <w:rPr>
          <w:lang w:val="en-US" w:eastAsia="zh-CN"/>
        </w:rPr>
        <w:t>, and propose the following,</w:t>
      </w:r>
    </w:p>
    <w:p w14:paraId="49B76715" w14:textId="5EF58A25" w:rsidR="003F1F81" w:rsidRDefault="00D12595" w:rsidP="003F1F81">
      <w:pPr>
        <w:spacing w:beforeLines="50" w:before="120"/>
        <w:ind w:left="1134" w:hangingChars="567" w:hanging="1134"/>
        <w:rPr>
          <w:rFonts w:eastAsiaTheme="minorEastAsia"/>
          <w:lang w:val="en-US" w:eastAsia="zh-CN"/>
        </w:rPr>
      </w:pPr>
      <w:r w:rsidRPr="00D12595">
        <w:rPr>
          <w:rFonts w:eastAsiaTheme="minorEastAsia" w:hint="eastAsia"/>
          <w:i/>
          <w:iCs/>
          <w:u w:val="single"/>
          <w:lang w:val="en-US" w:eastAsia="zh-CN"/>
        </w:rPr>
        <w:t>Configurations</w:t>
      </w:r>
      <w:r>
        <w:rPr>
          <w:rFonts w:eastAsiaTheme="minorEastAsia" w:hint="eastAsia"/>
          <w:lang w:val="en-US" w:eastAsia="zh-CN"/>
        </w:rPr>
        <w:t>:</w:t>
      </w:r>
    </w:p>
    <w:p w14:paraId="22051244" w14:textId="77777777" w:rsidR="00D12595" w:rsidRPr="002558B0" w:rsidRDefault="00D12595" w:rsidP="00D12595">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1a: RAN is responsible for configuration of delay-aware LCP based on CN information, e.g., existence of </w:t>
      </w:r>
      <w:r>
        <w:rPr>
          <w:rFonts w:eastAsiaTheme="minorEastAsia"/>
          <w:b/>
          <w:bCs/>
          <w:lang w:val="en-US" w:eastAsia="zh-CN"/>
        </w:rPr>
        <w:t xml:space="preserve">PDB/PSDB/PSI/PBR/another </w:t>
      </w:r>
      <w:r>
        <w:rPr>
          <w:b/>
          <w:bCs/>
          <w:lang w:val="en-US" w:eastAsia="zh-CN"/>
        </w:rPr>
        <w:t>new indicator.</w:t>
      </w:r>
    </w:p>
    <w:p w14:paraId="4E4A349D" w14:textId="77777777" w:rsidR="00D12595" w:rsidRDefault="00D12595" w:rsidP="00D12595">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1b:</w:t>
      </w:r>
      <w:r w:rsidRPr="00E93F4F">
        <w:rPr>
          <w:b/>
          <w:bCs/>
          <w:lang w:val="en-US" w:eastAsia="zh-CN"/>
        </w:rPr>
        <w:t xml:space="preserve"> </w:t>
      </w:r>
      <w:r>
        <w:rPr>
          <w:b/>
          <w:bCs/>
          <w:lang w:val="en-US" w:eastAsia="zh-CN"/>
        </w:rPr>
        <w:t>RAN2 confirms the baseline is that additional priority is configured per LCH, and discusses whether it can be per LCG if multiple LCHs from an LCG has similar delay requirement.</w:t>
      </w:r>
    </w:p>
    <w:p w14:paraId="15B779C1" w14:textId="77777777" w:rsidR="00D12595" w:rsidRPr="005B6D53" w:rsidRDefault="00D12595" w:rsidP="00D12595">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1a</w:t>
      </w:r>
      <w:r>
        <w:rPr>
          <w:b/>
          <w:bCs/>
          <w:lang w:val="en-US" w:eastAsia="zh-CN"/>
        </w:rPr>
        <w:t>: With multiple additional priorities, delay-critical data with different remaining time can be handled with different priority</w:t>
      </w:r>
      <w:r w:rsidRPr="00B913A2">
        <w:rPr>
          <w:b/>
          <w:bCs/>
          <w:lang w:val="en-US" w:eastAsia="zh-CN"/>
        </w:rPr>
        <w:t>.</w:t>
      </w:r>
    </w:p>
    <w:p w14:paraId="68C45C48" w14:textId="77777777" w:rsidR="00D12595" w:rsidRPr="00ED7ADF" w:rsidRDefault="00D12595" w:rsidP="00D12595">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Pr>
          <w:rFonts w:eastAsiaTheme="minorEastAsia"/>
          <w:b/>
          <w:bCs/>
          <w:lang w:val="en-US" w:eastAsia="zh-CN"/>
        </w:rPr>
        <w:t>b</w:t>
      </w:r>
      <w:r>
        <w:rPr>
          <w:b/>
          <w:bCs/>
          <w:lang w:val="en-US" w:eastAsia="zh-CN"/>
        </w:rPr>
        <w:t>:</w:t>
      </w:r>
      <w:r>
        <w:rPr>
          <w:rFonts w:eastAsiaTheme="minorEastAsia" w:hint="eastAsia"/>
          <w:b/>
          <w:bCs/>
          <w:lang w:val="en-US" w:eastAsia="zh-CN"/>
        </w:rPr>
        <w:t xml:space="preserve"> It would be beneficial</w:t>
      </w:r>
      <w:r>
        <w:rPr>
          <w:rFonts w:eastAsiaTheme="minorEastAsia"/>
          <w:b/>
          <w:bCs/>
          <w:lang w:val="en-US" w:eastAsia="zh-CN"/>
        </w:rPr>
        <w:t xml:space="preserve"> for efficiency and fairness if MA</w:t>
      </w:r>
      <w:r>
        <w:rPr>
          <w:rFonts w:eastAsiaTheme="minorEastAsia" w:hint="eastAsia"/>
          <w:b/>
          <w:bCs/>
          <w:lang w:val="en-US" w:eastAsia="zh-CN"/>
        </w:rPr>
        <w:t xml:space="preserve">C entity </w:t>
      </w:r>
      <w:r>
        <w:rPr>
          <w:rFonts w:eastAsiaTheme="minorEastAsia"/>
          <w:b/>
          <w:bCs/>
          <w:lang w:val="en-US" w:eastAsia="zh-CN"/>
        </w:rPr>
        <w:t xml:space="preserve">could choose a proper priority based on the ratio of delay-critical data and non-delay-critical </w:t>
      </w:r>
      <w:r>
        <w:rPr>
          <w:rFonts w:eastAsiaTheme="minorEastAsia" w:hint="eastAsia"/>
          <w:b/>
          <w:bCs/>
          <w:lang w:val="en-US" w:eastAsia="zh-CN"/>
        </w:rPr>
        <w:t>data</w:t>
      </w:r>
      <w:r w:rsidRPr="00B913A2">
        <w:rPr>
          <w:b/>
          <w:bCs/>
          <w:lang w:val="en-US" w:eastAsia="zh-CN"/>
        </w:rPr>
        <w:t>.</w:t>
      </w:r>
    </w:p>
    <w:p w14:paraId="1B2624D6" w14:textId="77777777" w:rsidR="00D12595" w:rsidRDefault="00D12595" w:rsidP="00D12595">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2a: For fairness and efficiency, RAN2 agrees that multiple (up to 3) additional priorities can be configured for a single LCH</w:t>
      </w:r>
      <w:r>
        <w:rPr>
          <w:b/>
          <w:bCs/>
          <w:lang w:val="en-US" w:eastAsia="zh-CN"/>
        </w:rPr>
        <w:t>,</w:t>
      </w:r>
    </w:p>
    <w:p w14:paraId="215FEF66" w14:textId="77777777" w:rsidR="00D12595" w:rsidRDefault="00D12595" w:rsidP="00D12595">
      <w:pPr>
        <w:spacing w:beforeLines="50" w:before="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2</w:t>
      </w:r>
      <w:r>
        <w:rPr>
          <w:rFonts w:eastAsiaTheme="minorEastAsia" w:hint="eastAsia"/>
          <w:b/>
          <w:bCs/>
          <w:lang w:val="en-US" w:eastAsia="zh-CN"/>
        </w:rPr>
        <w:t>b:</w:t>
      </w:r>
      <w:r>
        <w:rPr>
          <w:b/>
          <w:bCs/>
          <w:lang w:val="en-US" w:eastAsia="zh-CN"/>
        </w:rPr>
        <w:t xml:space="preserve"> </w:t>
      </w:r>
      <w:r>
        <w:rPr>
          <w:rFonts w:eastAsiaTheme="minorEastAsia" w:hint="eastAsia"/>
          <w:b/>
          <w:bCs/>
          <w:lang w:val="en-US" w:eastAsia="zh-CN"/>
        </w:rPr>
        <w:t>UE can select one additional priority from multiple priorities based on</w:t>
      </w:r>
      <w:r>
        <w:rPr>
          <w:b/>
          <w:bCs/>
          <w:lang w:val="en-US" w:eastAsia="zh-CN"/>
        </w:rPr>
        <w:t xml:space="preserve"> </w:t>
      </w:r>
      <w:r>
        <w:rPr>
          <w:rFonts w:eastAsiaTheme="minorEastAsia" w:hint="eastAsia"/>
          <w:b/>
          <w:bCs/>
          <w:lang w:val="en-US" w:eastAsia="zh-CN"/>
        </w:rPr>
        <w:t>minimal remaining time among PDUs and/or</w:t>
      </w:r>
      <w:r>
        <w:rPr>
          <w:b/>
          <w:bCs/>
          <w:lang w:val="en-US" w:eastAsia="zh-CN"/>
        </w:rPr>
        <w:t xml:space="preserve"> </w:t>
      </w:r>
      <w:r>
        <w:rPr>
          <w:rFonts w:eastAsiaTheme="minorEastAsia" w:hint="eastAsia"/>
          <w:b/>
          <w:bCs/>
          <w:lang w:val="en-US" w:eastAsia="zh-CN"/>
        </w:rPr>
        <w:t>the</w:t>
      </w:r>
      <w:r>
        <w:rPr>
          <w:b/>
          <w:bCs/>
          <w:lang w:val="en-US" w:eastAsia="zh-CN"/>
        </w:rPr>
        <w:t xml:space="preserve"> ratio of delay-critical and non-delay-critical data.</w:t>
      </w:r>
    </w:p>
    <w:p w14:paraId="7C914BB9" w14:textId="53EC14CD" w:rsidR="00D12595" w:rsidRPr="00D12595" w:rsidRDefault="00D12595" w:rsidP="00D12595">
      <w:pPr>
        <w:spacing w:beforeLines="50" w:before="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b/>
          <w:bCs/>
          <w:lang w:val="en-US" w:eastAsia="zh-CN"/>
        </w:rPr>
        <w:t>2</w:t>
      </w:r>
      <w:r>
        <w:rPr>
          <w:rFonts w:eastAsiaTheme="minorEastAsia" w:hint="eastAsia"/>
          <w:b/>
          <w:bCs/>
          <w:lang w:val="en-US" w:eastAsia="zh-CN"/>
        </w:rPr>
        <w:t>c</w:t>
      </w:r>
      <w:r>
        <w:rPr>
          <w:rFonts w:eastAsiaTheme="minorEastAsia"/>
          <w:b/>
          <w:bCs/>
          <w:lang w:val="en-US" w:eastAsia="zh-CN"/>
        </w:rPr>
        <w:t xml:space="preserve">: </w:t>
      </w:r>
      <w:r w:rsidRPr="00701115">
        <w:rPr>
          <w:b/>
          <w:bCs/>
          <w:lang w:eastAsia="zh-CN"/>
        </w:rPr>
        <w:t xml:space="preserve">The maximum number of additional priorities per LCH </w:t>
      </w:r>
      <w:r>
        <w:rPr>
          <w:rFonts w:eastAsiaTheme="minorEastAsia" w:hint="eastAsia"/>
          <w:b/>
          <w:bCs/>
          <w:lang w:eastAsia="zh-CN"/>
        </w:rPr>
        <w:t>can</w:t>
      </w:r>
      <w:r w:rsidRPr="00701115">
        <w:rPr>
          <w:b/>
          <w:bCs/>
          <w:lang w:eastAsia="zh-CN"/>
        </w:rPr>
        <w:t xml:space="preserve"> be signalled via UE capability</w:t>
      </w:r>
    </w:p>
    <w:p w14:paraId="21EC368F" w14:textId="1C4961A0" w:rsidR="00D12595" w:rsidRDefault="00D12595" w:rsidP="00D12595">
      <w:pPr>
        <w:spacing w:beforeLines="50" w:before="120"/>
        <w:ind w:left="1134" w:hangingChars="567" w:hanging="1134"/>
        <w:rPr>
          <w:rFonts w:eastAsiaTheme="minorEastAsia"/>
          <w:lang w:val="en-US" w:eastAsia="zh-CN"/>
        </w:rPr>
      </w:pPr>
      <w:r>
        <w:rPr>
          <w:rFonts w:eastAsiaTheme="minorEastAsia" w:hint="eastAsia"/>
          <w:i/>
          <w:iCs/>
          <w:u w:val="single"/>
          <w:lang w:val="en-US" w:eastAsia="zh-CN"/>
        </w:rPr>
        <w:t xml:space="preserve">PBR and </w:t>
      </w:r>
      <w:proofErr w:type="spellStart"/>
      <w:r>
        <w:rPr>
          <w:rFonts w:eastAsiaTheme="minorEastAsia" w:hint="eastAsia"/>
          <w:i/>
          <w:iCs/>
          <w:u w:val="single"/>
          <w:lang w:val="en-US" w:eastAsia="zh-CN"/>
        </w:rPr>
        <w:t>Bj</w:t>
      </w:r>
      <w:proofErr w:type="spellEnd"/>
      <w:r>
        <w:rPr>
          <w:rFonts w:eastAsiaTheme="minorEastAsia" w:hint="eastAsia"/>
          <w:i/>
          <w:iCs/>
          <w:u w:val="single"/>
          <w:lang w:val="en-US" w:eastAsia="zh-CN"/>
        </w:rPr>
        <w:t xml:space="preserve"> enhancement</w:t>
      </w:r>
      <w:r>
        <w:rPr>
          <w:rFonts w:eastAsiaTheme="minorEastAsia" w:hint="eastAsia"/>
          <w:lang w:val="en-US" w:eastAsia="zh-CN"/>
        </w:rPr>
        <w:t>:</w:t>
      </w:r>
    </w:p>
    <w:p w14:paraId="09E7EFEE" w14:textId="298AD6D9" w:rsidR="00D12595" w:rsidRPr="00D12595" w:rsidRDefault="00D12595" w:rsidP="00D12595">
      <w:pPr>
        <w:spacing w:beforeLines="50" w:before="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b/>
          <w:bCs/>
          <w:lang w:val="en-US" w:eastAsia="zh-CN"/>
        </w:rPr>
        <w:t xml:space="preserve">3: Introduce </w:t>
      </w:r>
      <w:r>
        <w:rPr>
          <w:rFonts w:eastAsiaTheme="minorEastAsia" w:hint="eastAsia"/>
          <w:b/>
          <w:bCs/>
          <w:lang w:val="en-US" w:eastAsia="zh-CN"/>
        </w:rPr>
        <w:t xml:space="preserve">dedicated </w:t>
      </w:r>
      <w:r>
        <w:rPr>
          <w:rFonts w:eastAsiaTheme="minorEastAsia"/>
          <w:b/>
          <w:bCs/>
          <w:lang w:val="en-US" w:eastAsia="zh-CN"/>
        </w:rPr>
        <w:t xml:space="preserve">delay-critical PBR and </w:t>
      </w:r>
      <w:proofErr w:type="spellStart"/>
      <w:r>
        <w:rPr>
          <w:rFonts w:eastAsiaTheme="minorEastAsia"/>
          <w:b/>
          <w:bCs/>
          <w:lang w:val="en-US" w:eastAsia="zh-CN"/>
        </w:rPr>
        <w:t>Bj</w:t>
      </w:r>
      <w:proofErr w:type="spellEnd"/>
      <w:r>
        <w:rPr>
          <w:rFonts w:eastAsiaTheme="minorEastAsia"/>
          <w:b/>
          <w:bCs/>
          <w:lang w:val="en-US" w:eastAsia="zh-CN"/>
        </w:rPr>
        <w:t xml:space="preserve"> for delay-critical data</w:t>
      </w:r>
      <w:r>
        <w:rPr>
          <w:rFonts w:eastAsiaTheme="minorEastAsia" w:hint="eastAsia"/>
          <w:b/>
          <w:bCs/>
          <w:lang w:val="en-US" w:eastAsia="zh-CN"/>
        </w:rPr>
        <w:t xml:space="preserve"> while </w:t>
      </w:r>
      <w:r>
        <w:rPr>
          <w:rFonts w:eastAsiaTheme="minorEastAsia"/>
          <w:b/>
          <w:bCs/>
          <w:lang w:val="en-US" w:eastAsia="zh-CN"/>
        </w:rPr>
        <w:t xml:space="preserve">the legacy PBR and </w:t>
      </w:r>
      <w:proofErr w:type="spellStart"/>
      <w:r>
        <w:rPr>
          <w:rFonts w:eastAsiaTheme="minorEastAsia"/>
          <w:b/>
          <w:bCs/>
          <w:lang w:val="en-US" w:eastAsia="zh-CN"/>
        </w:rPr>
        <w:t>Bj</w:t>
      </w:r>
      <w:proofErr w:type="spellEnd"/>
      <w:r>
        <w:rPr>
          <w:rFonts w:eastAsiaTheme="minorEastAsia"/>
          <w:b/>
          <w:bCs/>
          <w:lang w:val="en-US" w:eastAsia="zh-CN"/>
        </w:rPr>
        <w:t xml:space="preserve"> can be reused for non-delay-critical data</w:t>
      </w:r>
      <w:r>
        <w:rPr>
          <w:b/>
          <w:bCs/>
          <w:lang w:val="en-US" w:eastAsia="zh-CN"/>
        </w:rPr>
        <w:t>.</w:t>
      </w:r>
    </w:p>
    <w:p w14:paraId="79946165" w14:textId="4875778F" w:rsidR="00D12595" w:rsidRDefault="00D12595" w:rsidP="00D12595">
      <w:pPr>
        <w:spacing w:beforeLines="50" w:before="120"/>
        <w:ind w:left="1134" w:hangingChars="567" w:hanging="1134"/>
        <w:rPr>
          <w:rFonts w:eastAsiaTheme="minorEastAsia"/>
          <w:lang w:val="en-US" w:eastAsia="zh-CN"/>
        </w:rPr>
      </w:pPr>
      <w:r>
        <w:rPr>
          <w:rFonts w:eastAsiaTheme="minorEastAsia" w:hint="eastAsia"/>
          <w:i/>
          <w:iCs/>
          <w:u w:val="single"/>
          <w:lang w:val="en-US" w:eastAsia="zh-CN"/>
        </w:rPr>
        <w:t>Intra-UE prioritization</w:t>
      </w:r>
      <w:r>
        <w:rPr>
          <w:rFonts w:eastAsiaTheme="minorEastAsia" w:hint="eastAsia"/>
          <w:lang w:val="en-US" w:eastAsia="zh-CN"/>
        </w:rPr>
        <w:t>:</w:t>
      </w:r>
    </w:p>
    <w:p w14:paraId="2C762FD1" w14:textId="708E9027" w:rsidR="005D20F1" w:rsidRPr="00D12595" w:rsidRDefault="00D12595" w:rsidP="00D12595">
      <w:pPr>
        <w:spacing w:beforeLines="50" w:before="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4</w:t>
      </w:r>
      <w:r>
        <w:rPr>
          <w:rFonts w:eastAsiaTheme="minorEastAsia"/>
          <w:b/>
          <w:bCs/>
          <w:lang w:val="en-US" w:eastAsia="zh-CN"/>
        </w:rPr>
        <w:t xml:space="preserve">: </w:t>
      </w:r>
      <w:r>
        <w:rPr>
          <w:rFonts w:eastAsiaTheme="minorEastAsia" w:hint="eastAsia"/>
          <w:b/>
          <w:bCs/>
          <w:lang w:val="en-US" w:eastAsia="zh-CN"/>
        </w:rPr>
        <w:t>The additional priority applies to intra-UE prioritization only if it will not affect SRB</w:t>
      </w:r>
      <w:r>
        <w:rPr>
          <w:b/>
          <w:bCs/>
          <w:lang w:val="en-US" w:eastAsia="zh-CN"/>
        </w:rPr>
        <w:t>.</w:t>
      </w:r>
    </w:p>
    <w:p w14:paraId="2EEDF31D" w14:textId="77777777" w:rsidR="00D12595" w:rsidRPr="00D12595" w:rsidRDefault="00D12595" w:rsidP="005D20F1">
      <w:pPr>
        <w:spacing w:after="120"/>
        <w:rPr>
          <w:rFonts w:eastAsiaTheme="minorEastAsia" w:hint="eastAsia"/>
          <w:b/>
          <w:lang w:eastAsia="zh-CN"/>
        </w:rPr>
      </w:pPr>
    </w:p>
    <w:p w14:paraId="4D15292F" w14:textId="6D7E524E" w:rsidR="005D20F1" w:rsidRDefault="005D20F1" w:rsidP="00556BE1">
      <w:pPr>
        <w:pStyle w:val="1"/>
      </w:pPr>
      <w:r>
        <w:t>References</w:t>
      </w:r>
    </w:p>
    <w:p w14:paraId="00E85177" w14:textId="45F3F730" w:rsidR="005D20F1" w:rsidRPr="00E57D9B" w:rsidRDefault="00A77D3C" w:rsidP="00E57D9B">
      <w:pPr>
        <w:spacing w:after="120"/>
        <w:rPr>
          <w:rFonts w:eastAsiaTheme="minorEastAsia"/>
          <w:bCs/>
          <w:lang w:eastAsia="zh-CN"/>
        </w:rPr>
      </w:pPr>
      <w:r w:rsidRPr="00145FB8">
        <w:rPr>
          <w:bCs/>
        </w:rPr>
        <w:t>[1]</w:t>
      </w:r>
      <w:r w:rsidRPr="00145FB8">
        <w:rPr>
          <w:bCs/>
        </w:rPr>
        <w:tab/>
      </w:r>
      <w:r w:rsidR="00950CE3" w:rsidRPr="00DC71E6">
        <w:rPr>
          <w:lang w:val="en-US"/>
        </w:rPr>
        <w:t>R2-2410915</w:t>
      </w:r>
      <w:r>
        <w:rPr>
          <w:bCs/>
        </w:rPr>
        <w:t xml:space="preserve">, </w:t>
      </w:r>
      <w:r w:rsidR="00950CE3" w:rsidRPr="00950CE3">
        <w:rPr>
          <w:bCs/>
        </w:rPr>
        <w:t>Report from session on R18 MBS, R18 QoE and R19 XR</w:t>
      </w:r>
      <w:r w:rsidR="00950CE3">
        <w:rPr>
          <w:bCs/>
        </w:rPr>
        <w:t>, Session chair (Huawei)</w:t>
      </w:r>
    </w:p>
    <w:sectPr w:rsidR="005D20F1" w:rsidRPr="00E57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5983" w14:textId="77777777" w:rsidR="00580095" w:rsidRDefault="00580095">
      <w:r>
        <w:separator/>
      </w:r>
    </w:p>
  </w:endnote>
  <w:endnote w:type="continuationSeparator" w:id="0">
    <w:p w14:paraId="6CBA6352" w14:textId="77777777" w:rsidR="00580095" w:rsidRDefault="0058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64D3" w14:textId="77777777" w:rsidR="00580095" w:rsidRDefault="00580095">
      <w:r>
        <w:separator/>
      </w:r>
    </w:p>
  </w:footnote>
  <w:footnote w:type="continuationSeparator" w:id="0">
    <w:p w14:paraId="63194BC6" w14:textId="77777777" w:rsidR="00580095" w:rsidRDefault="0058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F64ACF"/>
    <w:multiLevelType w:val="multilevel"/>
    <w:tmpl w:val="7D36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4E07A5"/>
    <w:multiLevelType w:val="multilevel"/>
    <w:tmpl w:val="FB28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9"/>
  </w:num>
  <w:num w:numId="2" w16cid:durableId="1730838062">
    <w:abstractNumId w:val="5"/>
  </w:num>
  <w:num w:numId="3" w16cid:durableId="1668820074">
    <w:abstractNumId w:val="4"/>
  </w:num>
  <w:num w:numId="4" w16cid:durableId="2015985294">
    <w:abstractNumId w:val="1"/>
  </w:num>
  <w:num w:numId="5" w16cid:durableId="1676683405">
    <w:abstractNumId w:val="7"/>
  </w:num>
  <w:num w:numId="6" w16cid:durableId="1651128337">
    <w:abstractNumId w:val="3"/>
  </w:num>
  <w:num w:numId="7" w16cid:durableId="789015257">
    <w:abstractNumId w:val="8"/>
  </w:num>
  <w:num w:numId="8" w16cid:durableId="481627094">
    <w:abstractNumId w:val="0"/>
  </w:num>
  <w:num w:numId="9" w16cid:durableId="982349182">
    <w:abstractNumId w:val="6"/>
  </w:num>
  <w:num w:numId="10" w16cid:durableId="4193320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43105"/>
    <w:rsid w:val="0007508B"/>
    <w:rsid w:val="000853E9"/>
    <w:rsid w:val="000D594E"/>
    <w:rsid w:val="000E173B"/>
    <w:rsid w:val="000E66FC"/>
    <w:rsid w:val="000E6A06"/>
    <w:rsid w:val="000F7084"/>
    <w:rsid w:val="00116C75"/>
    <w:rsid w:val="0013125C"/>
    <w:rsid w:val="00136DFF"/>
    <w:rsid w:val="00145A03"/>
    <w:rsid w:val="00190ABE"/>
    <w:rsid w:val="001952FE"/>
    <w:rsid w:val="001C31AF"/>
    <w:rsid w:val="001C31FE"/>
    <w:rsid w:val="001F3A64"/>
    <w:rsid w:val="002558B0"/>
    <w:rsid w:val="00255B3A"/>
    <w:rsid w:val="00266038"/>
    <w:rsid w:val="00283056"/>
    <w:rsid w:val="00294F0E"/>
    <w:rsid w:val="00297238"/>
    <w:rsid w:val="002B4F79"/>
    <w:rsid w:val="002C3AFB"/>
    <w:rsid w:val="003069ED"/>
    <w:rsid w:val="00331D2A"/>
    <w:rsid w:val="003476F6"/>
    <w:rsid w:val="0036296F"/>
    <w:rsid w:val="00382680"/>
    <w:rsid w:val="003A7413"/>
    <w:rsid w:val="003C0047"/>
    <w:rsid w:val="003E5571"/>
    <w:rsid w:val="003F1F81"/>
    <w:rsid w:val="003F4FB3"/>
    <w:rsid w:val="00403356"/>
    <w:rsid w:val="00405CBB"/>
    <w:rsid w:val="004078A4"/>
    <w:rsid w:val="004556B7"/>
    <w:rsid w:val="004607C3"/>
    <w:rsid w:val="004B198A"/>
    <w:rsid w:val="004B68E4"/>
    <w:rsid w:val="004F0EC9"/>
    <w:rsid w:val="004F552E"/>
    <w:rsid w:val="0053169C"/>
    <w:rsid w:val="005536CF"/>
    <w:rsid w:val="00556BE1"/>
    <w:rsid w:val="00572B23"/>
    <w:rsid w:val="00580095"/>
    <w:rsid w:val="005B6D53"/>
    <w:rsid w:val="005C123B"/>
    <w:rsid w:val="005C4BCF"/>
    <w:rsid w:val="005D20F1"/>
    <w:rsid w:val="005F4C7F"/>
    <w:rsid w:val="00605D97"/>
    <w:rsid w:val="00650BF8"/>
    <w:rsid w:val="00676F4D"/>
    <w:rsid w:val="00690996"/>
    <w:rsid w:val="006A2901"/>
    <w:rsid w:val="006A608C"/>
    <w:rsid w:val="006F1AB7"/>
    <w:rsid w:val="00701115"/>
    <w:rsid w:val="007157CF"/>
    <w:rsid w:val="0072719A"/>
    <w:rsid w:val="007277AD"/>
    <w:rsid w:val="00740030"/>
    <w:rsid w:val="00761736"/>
    <w:rsid w:val="0078019B"/>
    <w:rsid w:val="007B0D46"/>
    <w:rsid w:val="007B23B0"/>
    <w:rsid w:val="007C0D10"/>
    <w:rsid w:val="007D562D"/>
    <w:rsid w:val="007F3E91"/>
    <w:rsid w:val="00813958"/>
    <w:rsid w:val="008240B5"/>
    <w:rsid w:val="0083368D"/>
    <w:rsid w:val="00886804"/>
    <w:rsid w:val="008A0B0E"/>
    <w:rsid w:val="008C4362"/>
    <w:rsid w:val="009027C9"/>
    <w:rsid w:val="00903388"/>
    <w:rsid w:val="00911F7D"/>
    <w:rsid w:val="00950CE3"/>
    <w:rsid w:val="009539A9"/>
    <w:rsid w:val="0098183C"/>
    <w:rsid w:val="00994755"/>
    <w:rsid w:val="009B5C97"/>
    <w:rsid w:val="009C739F"/>
    <w:rsid w:val="009D7CE5"/>
    <w:rsid w:val="00A3185D"/>
    <w:rsid w:val="00A361F7"/>
    <w:rsid w:val="00A4418C"/>
    <w:rsid w:val="00A65575"/>
    <w:rsid w:val="00A77D3C"/>
    <w:rsid w:val="00AD57AC"/>
    <w:rsid w:val="00AE4528"/>
    <w:rsid w:val="00AE6B00"/>
    <w:rsid w:val="00B20B91"/>
    <w:rsid w:val="00B3020B"/>
    <w:rsid w:val="00B4348F"/>
    <w:rsid w:val="00B51165"/>
    <w:rsid w:val="00B71394"/>
    <w:rsid w:val="00B730C5"/>
    <w:rsid w:val="00BA1ABC"/>
    <w:rsid w:val="00BD2B90"/>
    <w:rsid w:val="00BF04B9"/>
    <w:rsid w:val="00BF648F"/>
    <w:rsid w:val="00BF76CF"/>
    <w:rsid w:val="00C13306"/>
    <w:rsid w:val="00C53A0F"/>
    <w:rsid w:val="00C8254F"/>
    <w:rsid w:val="00CB7F19"/>
    <w:rsid w:val="00CD1F7A"/>
    <w:rsid w:val="00D12595"/>
    <w:rsid w:val="00D201C9"/>
    <w:rsid w:val="00D3447A"/>
    <w:rsid w:val="00D541BF"/>
    <w:rsid w:val="00D675B0"/>
    <w:rsid w:val="00DA7536"/>
    <w:rsid w:val="00DB2D8E"/>
    <w:rsid w:val="00DD07D6"/>
    <w:rsid w:val="00DD2E98"/>
    <w:rsid w:val="00E10E25"/>
    <w:rsid w:val="00E22043"/>
    <w:rsid w:val="00E50BE7"/>
    <w:rsid w:val="00E57D9B"/>
    <w:rsid w:val="00E72410"/>
    <w:rsid w:val="00E901AA"/>
    <w:rsid w:val="00EB5D61"/>
    <w:rsid w:val="00EC2D17"/>
    <w:rsid w:val="00EC32F6"/>
    <w:rsid w:val="00ED7ADF"/>
    <w:rsid w:val="00EF6BB3"/>
    <w:rsid w:val="00F17DAD"/>
    <w:rsid w:val="00F24D3B"/>
    <w:rsid w:val="00F62C4C"/>
    <w:rsid w:val="00F65ACC"/>
    <w:rsid w:val="00F72643"/>
    <w:rsid w:val="00F73770"/>
    <w:rsid w:val="00F75AE2"/>
    <w:rsid w:val="00FB4231"/>
    <w:rsid w:val="00FF7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rsid w:val="00950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0CE3"/>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950CE3"/>
    <w:rPr>
      <w:rFonts w:ascii="Arial" w:eastAsia="MS Mincho" w:hAnsi="Arial"/>
      <w:szCs w:val="24"/>
      <w:lang w:val="en-GB" w:eastAsia="en-GB"/>
    </w:rPr>
  </w:style>
  <w:style w:type="paragraph" w:styleId="ae">
    <w:name w:val="Normal (Web)"/>
    <w:basedOn w:val="a"/>
    <w:uiPriority w:val="99"/>
    <w:semiHidden/>
    <w:unhideWhenUsed/>
    <w:rsid w:val="0099475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3428">
      <w:bodyDiv w:val="1"/>
      <w:marLeft w:val="0"/>
      <w:marRight w:val="0"/>
      <w:marTop w:val="0"/>
      <w:marBottom w:val="0"/>
      <w:divBdr>
        <w:top w:val="none" w:sz="0" w:space="0" w:color="auto"/>
        <w:left w:val="none" w:sz="0" w:space="0" w:color="auto"/>
        <w:bottom w:val="none" w:sz="0" w:space="0" w:color="auto"/>
        <w:right w:val="none" w:sz="0" w:space="0" w:color="auto"/>
      </w:divBdr>
    </w:div>
    <w:div w:id="188951230">
      <w:bodyDiv w:val="1"/>
      <w:marLeft w:val="0"/>
      <w:marRight w:val="0"/>
      <w:marTop w:val="0"/>
      <w:marBottom w:val="0"/>
      <w:divBdr>
        <w:top w:val="none" w:sz="0" w:space="0" w:color="auto"/>
        <w:left w:val="none" w:sz="0" w:space="0" w:color="auto"/>
        <w:bottom w:val="none" w:sz="0" w:space="0" w:color="auto"/>
        <w:right w:val="none" w:sz="0" w:space="0" w:color="auto"/>
      </w:divBdr>
    </w:div>
    <w:div w:id="334378492">
      <w:bodyDiv w:val="1"/>
      <w:marLeft w:val="0"/>
      <w:marRight w:val="0"/>
      <w:marTop w:val="0"/>
      <w:marBottom w:val="0"/>
      <w:divBdr>
        <w:top w:val="none" w:sz="0" w:space="0" w:color="auto"/>
        <w:left w:val="none" w:sz="0" w:space="0" w:color="auto"/>
        <w:bottom w:val="none" w:sz="0" w:space="0" w:color="auto"/>
        <w:right w:val="none" w:sz="0" w:space="0" w:color="auto"/>
      </w:divBdr>
    </w:div>
    <w:div w:id="593513091">
      <w:bodyDiv w:val="1"/>
      <w:marLeft w:val="0"/>
      <w:marRight w:val="0"/>
      <w:marTop w:val="0"/>
      <w:marBottom w:val="0"/>
      <w:divBdr>
        <w:top w:val="none" w:sz="0" w:space="0" w:color="auto"/>
        <w:left w:val="none" w:sz="0" w:space="0" w:color="auto"/>
        <w:bottom w:val="none" w:sz="0" w:space="0" w:color="auto"/>
        <w:right w:val="none" w:sz="0" w:space="0" w:color="auto"/>
      </w:divBdr>
    </w:div>
    <w:div w:id="608318996">
      <w:bodyDiv w:val="1"/>
      <w:marLeft w:val="0"/>
      <w:marRight w:val="0"/>
      <w:marTop w:val="0"/>
      <w:marBottom w:val="0"/>
      <w:divBdr>
        <w:top w:val="none" w:sz="0" w:space="0" w:color="auto"/>
        <w:left w:val="none" w:sz="0" w:space="0" w:color="auto"/>
        <w:bottom w:val="none" w:sz="0" w:space="0" w:color="auto"/>
        <w:right w:val="none" w:sz="0" w:space="0" w:color="auto"/>
      </w:divBdr>
    </w:div>
    <w:div w:id="676345469">
      <w:bodyDiv w:val="1"/>
      <w:marLeft w:val="0"/>
      <w:marRight w:val="0"/>
      <w:marTop w:val="0"/>
      <w:marBottom w:val="0"/>
      <w:divBdr>
        <w:top w:val="none" w:sz="0" w:space="0" w:color="auto"/>
        <w:left w:val="none" w:sz="0" w:space="0" w:color="auto"/>
        <w:bottom w:val="none" w:sz="0" w:space="0" w:color="auto"/>
        <w:right w:val="none" w:sz="0" w:space="0" w:color="auto"/>
      </w:divBdr>
    </w:div>
    <w:div w:id="715154670">
      <w:bodyDiv w:val="1"/>
      <w:marLeft w:val="0"/>
      <w:marRight w:val="0"/>
      <w:marTop w:val="0"/>
      <w:marBottom w:val="0"/>
      <w:divBdr>
        <w:top w:val="none" w:sz="0" w:space="0" w:color="auto"/>
        <w:left w:val="none" w:sz="0" w:space="0" w:color="auto"/>
        <w:bottom w:val="none" w:sz="0" w:space="0" w:color="auto"/>
        <w:right w:val="none" w:sz="0" w:space="0" w:color="auto"/>
      </w:divBdr>
    </w:div>
    <w:div w:id="798690707">
      <w:bodyDiv w:val="1"/>
      <w:marLeft w:val="0"/>
      <w:marRight w:val="0"/>
      <w:marTop w:val="0"/>
      <w:marBottom w:val="0"/>
      <w:divBdr>
        <w:top w:val="none" w:sz="0" w:space="0" w:color="auto"/>
        <w:left w:val="none" w:sz="0" w:space="0" w:color="auto"/>
        <w:bottom w:val="none" w:sz="0" w:space="0" w:color="auto"/>
        <w:right w:val="none" w:sz="0" w:space="0" w:color="auto"/>
      </w:divBdr>
    </w:div>
    <w:div w:id="942685678">
      <w:bodyDiv w:val="1"/>
      <w:marLeft w:val="0"/>
      <w:marRight w:val="0"/>
      <w:marTop w:val="0"/>
      <w:marBottom w:val="0"/>
      <w:divBdr>
        <w:top w:val="none" w:sz="0" w:space="0" w:color="auto"/>
        <w:left w:val="none" w:sz="0" w:space="0" w:color="auto"/>
        <w:bottom w:val="none" w:sz="0" w:space="0" w:color="auto"/>
        <w:right w:val="none" w:sz="0" w:space="0" w:color="auto"/>
      </w:divBdr>
    </w:div>
    <w:div w:id="1061250566">
      <w:bodyDiv w:val="1"/>
      <w:marLeft w:val="0"/>
      <w:marRight w:val="0"/>
      <w:marTop w:val="0"/>
      <w:marBottom w:val="0"/>
      <w:divBdr>
        <w:top w:val="none" w:sz="0" w:space="0" w:color="auto"/>
        <w:left w:val="none" w:sz="0" w:space="0" w:color="auto"/>
        <w:bottom w:val="none" w:sz="0" w:space="0" w:color="auto"/>
        <w:right w:val="none" w:sz="0" w:space="0" w:color="auto"/>
      </w:divBdr>
    </w:div>
    <w:div w:id="1133135737">
      <w:bodyDiv w:val="1"/>
      <w:marLeft w:val="0"/>
      <w:marRight w:val="0"/>
      <w:marTop w:val="0"/>
      <w:marBottom w:val="0"/>
      <w:divBdr>
        <w:top w:val="none" w:sz="0" w:space="0" w:color="auto"/>
        <w:left w:val="none" w:sz="0" w:space="0" w:color="auto"/>
        <w:bottom w:val="none" w:sz="0" w:space="0" w:color="auto"/>
        <w:right w:val="none" w:sz="0" w:space="0" w:color="auto"/>
      </w:divBdr>
    </w:div>
    <w:div w:id="1291744906">
      <w:bodyDiv w:val="1"/>
      <w:marLeft w:val="0"/>
      <w:marRight w:val="0"/>
      <w:marTop w:val="0"/>
      <w:marBottom w:val="0"/>
      <w:divBdr>
        <w:top w:val="none" w:sz="0" w:space="0" w:color="auto"/>
        <w:left w:val="none" w:sz="0" w:space="0" w:color="auto"/>
        <w:bottom w:val="none" w:sz="0" w:space="0" w:color="auto"/>
        <w:right w:val="none" w:sz="0" w:space="0" w:color="auto"/>
      </w:divBdr>
    </w:div>
    <w:div w:id="1295985911">
      <w:bodyDiv w:val="1"/>
      <w:marLeft w:val="0"/>
      <w:marRight w:val="0"/>
      <w:marTop w:val="0"/>
      <w:marBottom w:val="0"/>
      <w:divBdr>
        <w:top w:val="none" w:sz="0" w:space="0" w:color="auto"/>
        <w:left w:val="none" w:sz="0" w:space="0" w:color="auto"/>
        <w:bottom w:val="none" w:sz="0" w:space="0" w:color="auto"/>
        <w:right w:val="none" w:sz="0" w:space="0" w:color="auto"/>
      </w:divBdr>
    </w:div>
    <w:div w:id="1749690744">
      <w:bodyDiv w:val="1"/>
      <w:marLeft w:val="0"/>
      <w:marRight w:val="0"/>
      <w:marTop w:val="0"/>
      <w:marBottom w:val="0"/>
      <w:divBdr>
        <w:top w:val="none" w:sz="0" w:space="0" w:color="auto"/>
        <w:left w:val="none" w:sz="0" w:space="0" w:color="auto"/>
        <w:bottom w:val="none" w:sz="0" w:space="0" w:color="auto"/>
        <w:right w:val="none" w:sz="0" w:space="0" w:color="auto"/>
      </w:divBdr>
    </w:div>
    <w:div w:id="1865703545">
      <w:bodyDiv w:val="1"/>
      <w:marLeft w:val="0"/>
      <w:marRight w:val="0"/>
      <w:marTop w:val="0"/>
      <w:marBottom w:val="0"/>
      <w:divBdr>
        <w:top w:val="none" w:sz="0" w:space="0" w:color="auto"/>
        <w:left w:val="none" w:sz="0" w:space="0" w:color="auto"/>
        <w:bottom w:val="none" w:sz="0" w:space="0" w:color="auto"/>
        <w:right w:val="none" w:sz="0" w:space="0" w:color="auto"/>
      </w:divBdr>
    </w:div>
    <w:div w:id="1952128364">
      <w:bodyDiv w:val="1"/>
      <w:marLeft w:val="0"/>
      <w:marRight w:val="0"/>
      <w:marTop w:val="0"/>
      <w:marBottom w:val="0"/>
      <w:divBdr>
        <w:top w:val="none" w:sz="0" w:space="0" w:color="auto"/>
        <w:left w:val="none" w:sz="0" w:space="0" w:color="auto"/>
        <w:bottom w:val="none" w:sz="0" w:space="0" w:color="auto"/>
        <w:right w:val="none" w:sz="0" w:space="0" w:color="auto"/>
      </w:divBdr>
    </w:div>
    <w:div w:id="201144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463</TotalTime>
  <Pages>4</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101</cp:revision>
  <cp:lastPrinted>2002-04-23T01:10:00Z</cp:lastPrinted>
  <dcterms:created xsi:type="dcterms:W3CDTF">2022-09-22T03:40:00Z</dcterms:created>
  <dcterms:modified xsi:type="dcterms:W3CDTF">2025-02-07T09:00:00Z</dcterms:modified>
</cp:coreProperties>
</file>